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64A" w:rsidRPr="006B364A" w:rsidRDefault="006B364A" w:rsidP="006B364A">
      <w:pPr>
        <w:rPr>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DF468A" w:rsidTr="0027424D">
        <w:tc>
          <w:tcPr>
            <w:tcW w:w="4955" w:type="dxa"/>
          </w:tcPr>
          <w:p w:rsidR="00DF468A" w:rsidRDefault="00DF468A" w:rsidP="0027424D">
            <w:pPr>
              <w:ind w:left="0"/>
              <w:rPr>
                <w:rFonts w:ascii="Times New Roman" w:hAnsi="Times New Roman"/>
                <w:b/>
                <w:sz w:val="28"/>
                <w:szCs w:val="28"/>
                <w:lang w:eastAsia="ru-RU"/>
              </w:rPr>
            </w:pPr>
            <w:r w:rsidRPr="00DF4895">
              <w:rPr>
                <w:noProof/>
                <w:sz w:val="24"/>
                <w:szCs w:val="24"/>
                <w:lang w:eastAsia="ru-RU"/>
              </w:rPr>
              <w:drawing>
                <wp:inline distT="0" distB="0" distL="0" distR="0" wp14:anchorId="5B39AA17" wp14:editId="4E3F0E1E">
                  <wp:extent cx="2245995" cy="1541721"/>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91230" cy="1572772"/>
                          </a:xfrm>
                          <a:prstGeom prst="rect">
                            <a:avLst/>
                          </a:prstGeom>
                          <a:noFill/>
                          <a:ln>
                            <a:noFill/>
                          </a:ln>
                        </pic:spPr>
                      </pic:pic>
                    </a:graphicData>
                  </a:graphic>
                </wp:inline>
              </w:drawing>
            </w:r>
          </w:p>
        </w:tc>
        <w:tc>
          <w:tcPr>
            <w:tcW w:w="4956" w:type="dxa"/>
          </w:tcPr>
          <w:p w:rsidR="00DF468A" w:rsidRPr="001F1A89" w:rsidRDefault="00DF468A" w:rsidP="00DF468A">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Утверждаю</w:t>
            </w:r>
          </w:p>
          <w:p w:rsidR="00DF468A" w:rsidRDefault="00DF468A" w:rsidP="00DF468A">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 xml:space="preserve">Генеральный директор </w:t>
            </w:r>
            <w:r>
              <w:rPr>
                <w:rFonts w:ascii="Times New Roman" w:hAnsi="Times New Roman"/>
                <w:b/>
                <w:caps/>
                <w:sz w:val="24"/>
                <w:szCs w:val="24"/>
              </w:rPr>
              <w:br/>
            </w:r>
            <w:r w:rsidRPr="001F1A89">
              <w:rPr>
                <w:rFonts w:ascii="Times New Roman" w:hAnsi="Times New Roman"/>
                <w:b/>
                <w:caps/>
                <w:sz w:val="24"/>
                <w:szCs w:val="24"/>
              </w:rPr>
              <w:t>ООО «Санаторий «Заполярье»</w:t>
            </w:r>
          </w:p>
          <w:p w:rsidR="00DF468A" w:rsidRPr="001F1A89" w:rsidRDefault="00DF468A" w:rsidP="00DF468A">
            <w:pPr>
              <w:spacing w:line="240" w:lineRule="auto"/>
              <w:ind w:left="0"/>
              <w:jc w:val="right"/>
              <w:rPr>
                <w:rFonts w:ascii="Times New Roman" w:hAnsi="Times New Roman"/>
                <w:b/>
                <w:caps/>
                <w:sz w:val="24"/>
                <w:szCs w:val="24"/>
              </w:rPr>
            </w:pPr>
            <w:r w:rsidRPr="001F1A89">
              <w:rPr>
                <w:rFonts w:ascii="Times New Roman" w:hAnsi="Times New Roman"/>
                <w:b/>
                <w:caps/>
                <w:sz w:val="24"/>
                <w:szCs w:val="24"/>
              </w:rPr>
              <w:t xml:space="preserve"> </w:t>
            </w:r>
          </w:p>
          <w:p w:rsidR="00DF468A" w:rsidRDefault="00DF468A" w:rsidP="00DF468A">
            <w:pPr>
              <w:ind w:left="0"/>
              <w:jc w:val="right"/>
              <w:rPr>
                <w:rFonts w:ascii="Times New Roman" w:hAnsi="Times New Roman"/>
                <w:b/>
                <w:sz w:val="28"/>
                <w:szCs w:val="28"/>
                <w:lang w:eastAsia="ru-RU"/>
              </w:rPr>
            </w:pPr>
            <w:r w:rsidRPr="001F1A89">
              <w:rPr>
                <w:rFonts w:ascii="Times New Roman" w:hAnsi="Times New Roman"/>
                <w:b/>
                <w:caps/>
                <w:sz w:val="24"/>
                <w:szCs w:val="24"/>
              </w:rPr>
              <w:t>Меренков С.А.</w:t>
            </w:r>
          </w:p>
        </w:tc>
      </w:tr>
    </w:tbl>
    <w:p w:rsidR="00DF468A" w:rsidRDefault="00DF468A" w:rsidP="00A27AD4">
      <w:pPr>
        <w:ind w:left="0"/>
        <w:jc w:val="center"/>
        <w:rPr>
          <w:rFonts w:ascii="Times New Roman" w:eastAsia="Times New Roman" w:hAnsi="Times New Roman"/>
          <w:b/>
          <w:sz w:val="28"/>
          <w:szCs w:val="28"/>
          <w:lang w:eastAsia="ru-RU"/>
        </w:rPr>
      </w:pPr>
    </w:p>
    <w:p w:rsidR="00DF468A" w:rsidRPr="00DB41D1" w:rsidRDefault="00DF468A" w:rsidP="00DF468A">
      <w:pPr>
        <w:pStyle w:val="afc"/>
        <w:ind w:left="0"/>
        <w:jc w:val="center"/>
        <w:rPr>
          <w:rFonts w:ascii="Times New Roman" w:hAnsi="Times New Roman" w:cs="Times New Roman"/>
        </w:rPr>
      </w:pPr>
      <w:r w:rsidRPr="00DB41D1">
        <w:rPr>
          <w:rFonts w:ascii="Times New Roman" w:hAnsi="Times New Roman" w:cs="Times New Roman"/>
        </w:rPr>
        <w:t>техническое задание</w:t>
      </w:r>
    </w:p>
    <w:p w:rsidR="00A27AD4" w:rsidRPr="00E41690" w:rsidRDefault="00A27AD4" w:rsidP="00A27AD4">
      <w:pPr>
        <w:ind w:left="0"/>
        <w:jc w:val="center"/>
        <w:rPr>
          <w:rFonts w:ascii="Times New Roman" w:hAnsi="Times New Roman"/>
          <w:b/>
          <w:sz w:val="24"/>
          <w:szCs w:val="24"/>
        </w:rPr>
      </w:pPr>
      <w:r w:rsidRPr="00E41690">
        <w:rPr>
          <w:rFonts w:ascii="Times New Roman" w:hAnsi="Times New Roman"/>
          <w:b/>
          <w:sz w:val="24"/>
          <w:szCs w:val="24"/>
          <w:lang w:eastAsia="ru-RU"/>
        </w:rPr>
        <w:t>на выполнение работ</w:t>
      </w:r>
      <w:r w:rsidRPr="00E41690">
        <w:rPr>
          <w:rFonts w:ascii="Times New Roman" w:hAnsi="Times New Roman"/>
          <w:b/>
          <w:bCs/>
          <w:sz w:val="24"/>
          <w:szCs w:val="24"/>
        </w:rPr>
        <w:t xml:space="preserve"> </w:t>
      </w:r>
      <w:r w:rsidR="00CD4743" w:rsidRPr="00E41690">
        <w:rPr>
          <w:rFonts w:ascii="Times New Roman" w:hAnsi="Times New Roman"/>
          <w:b/>
          <w:bCs/>
          <w:sz w:val="24"/>
          <w:szCs w:val="24"/>
          <w:lang w:eastAsia="ru-RU"/>
        </w:rPr>
        <w:t xml:space="preserve">по </w:t>
      </w:r>
      <w:r w:rsidR="00326530" w:rsidRPr="00E41690">
        <w:rPr>
          <w:rFonts w:ascii="Times New Roman" w:hAnsi="Times New Roman"/>
          <w:b/>
          <w:sz w:val="24"/>
          <w:szCs w:val="24"/>
          <w:lang w:eastAsia="ru-RU"/>
        </w:rPr>
        <w:t xml:space="preserve">ремонту </w:t>
      </w:r>
      <w:r w:rsidR="00892125" w:rsidRPr="00E41690">
        <w:rPr>
          <w:rFonts w:ascii="Times New Roman" w:hAnsi="Times New Roman"/>
          <w:b/>
          <w:bCs/>
          <w:sz w:val="24"/>
          <w:szCs w:val="24"/>
        </w:rPr>
        <w:t>помещения</w:t>
      </w:r>
      <w:r w:rsidR="00E41690" w:rsidRPr="00E41690">
        <w:rPr>
          <w:rFonts w:ascii="Times New Roman" w:hAnsi="Times New Roman"/>
          <w:b/>
          <w:bCs/>
          <w:sz w:val="24"/>
          <w:szCs w:val="24"/>
        </w:rPr>
        <w:t xml:space="preserve"> для персонала</w:t>
      </w:r>
      <w:r w:rsidR="00892125" w:rsidRPr="00E41690">
        <w:rPr>
          <w:rFonts w:ascii="Times New Roman" w:hAnsi="Times New Roman"/>
          <w:b/>
          <w:bCs/>
          <w:sz w:val="24"/>
          <w:szCs w:val="24"/>
        </w:rPr>
        <w:t xml:space="preserve"> №</w:t>
      </w:r>
      <w:r w:rsidR="00F21261" w:rsidRPr="00E41690">
        <w:rPr>
          <w:rFonts w:ascii="Times New Roman" w:hAnsi="Times New Roman"/>
          <w:b/>
          <w:bCs/>
          <w:sz w:val="24"/>
          <w:szCs w:val="24"/>
        </w:rPr>
        <w:t>1</w:t>
      </w:r>
      <w:r w:rsidR="00147BF5" w:rsidRPr="00E41690">
        <w:rPr>
          <w:rFonts w:ascii="Times New Roman" w:hAnsi="Times New Roman"/>
          <w:b/>
          <w:bCs/>
          <w:sz w:val="24"/>
          <w:szCs w:val="24"/>
        </w:rPr>
        <w:t xml:space="preserve"> на</w:t>
      </w:r>
      <w:r w:rsidR="00E41690" w:rsidRPr="00E41690">
        <w:rPr>
          <w:rFonts w:ascii="Times New Roman" w:hAnsi="Times New Roman"/>
          <w:b/>
          <w:bCs/>
          <w:sz w:val="24"/>
          <w:szCs w:val="24"/>
        </w:rPr>
        <w:t xml:space="preserve"> цокольном этаже на</w:t>
      </w:r>
      <w:r w:rsidR="00147BF5" w:rsidRPr="00E41690">
        <w:rPr>
          <w:rFonts w:ascii="Times New Roman" w:hAnsi="Times New Roman"/>
          <w:b/>
          <w:bCs/>
          <w:sz w:val="24"/>
          <w:szCs w:val="24"/>
        </w:rPr>
        <w:t xml:space="preserve"> объекте: </w:t>
      </w:r>
      <w:r w:rsidR="00892125" w:rsidRPr="00E41690">
        <w:rPr>
          <w:rFonts w:ascii="Times New Roman" w:hAnsi="Times New Roman"/>
          <w:b/>
          <w:bCs/>
          <w:sz w:val="24"/>
          <w:szCs w:val="24"/>
        </w:rPr>
        <w:t>«</w:t>
      </w:r>
      <w:r w:rsidR="00B16B28" w:rsidRPr="00E41690">
        <w:rPr>
          <w:rFonts w:ascii="Times New Roman" w:hAnsi="Times New Roman"/>
          <w:b/>
          <w:bCs/>
          <w:sz w:val="24"/>
          <w:szCs w:val="24"/>
        </w:rPr>
        <w:t>Спортивный зал</w:t>
      </w:r>
      <w:r w:rsidR="00892125" w:rsidRPr="00E41690">
        <w:rPr>
          <w:rFonts w:ascii="Times New Roman" w:hAnsi="Times New Roman"/>
          <w:b/>
          <w:bCs/>
          <w:sz w:val="24"/>
          <w:szCs w:val="24"/>
        </w:rPr>
        <w:t>»</w:t>
      </w:r>
      <w:r w:rsidR="00B16B28" w:rsidRPr="00E41690">
        <w:rPr>
          <w:rFonts w:ascii="Times New Roman" w:hAnsi="Times New Roman"/>
          <w:b/>
          <w:bCs/>
          <w:sz w:val="24"/>
          <w:szCs w:val="24"/>
        </w:rPr>
        <w:t xml:space="preserve"> (лит. АД) инв. № 110-07447 </w:t>
      </w:r>
      <w:r w:rsidRPr="00E41690">
        <w:rPr>
          <w:rFonts w:ascii="Times New Roman" w:hAnsi="Times New Roman"/>
          <w:b/>
          <w:bCs/>
          <w:sz w:val="24"/>
          <w:szCs w:val="24"/>
        </w:rPr>
        <w:t>в ООО</w:t>
      </w:r>
      <w:r w:rsidRPr="00E41690">
        <w:rPr>
          <w:rFonts w:ascii="Times New Roman" w:hAnsi="Times New Roman"/>
          <w:bCs/>
          <w:sz w:val="24"/>
          <w:szCs w:val="24"/>
        </w:rPr>
        <w:t xml:space="preserve"> «</w:t>
      </w:r>
      <w:r w:rsidRPr="00E41690">
        <w:rPr>
          <w:rFonts w:ascii="Times New Roman" w:hAnsi="Times New Roman"/>
          <w:b/>
          <w:sz w:val="24"/>
          <w:szCs w:val="24"/>
        </w:rPr>
        <w:t>Санаторий «Заполярье» по адресу: Краснодарский край, г. Сочи, ул. Пирогова 10.</w:t>
      </w:r>
    </w:p>
    <w:p w:rsidR="002B30A1" w:rsidRPr="00DF468A" w:rsidRDefault="002B30A1" w:rsidP="00FF11CA">
      <w:pPr>
        <w:ind w:left="0"/>
        <w:jc w:val="center"/>
        <w:rPr>
          <w:rFonts w:ascii="Times New Roman" w:hAnsi="Times New Roman"/>
          <w:b/>
          <w:sz w:val="24"/>
          <w:szCs w:val="24"/>
        </w:rPr>
      </w:pPr>
    </w:p>
    <w:p w:rsidR="00BA7B18" w:rsidRPr="00DF468A" w:rsidRDefault="00BA7B18" w:rsidP="001C73D1">
      <w:pPr>
        <w:pStyle w:val="af"/>
        <w:numPr>
          <w:ilvl w:val="0"/>
          <w:numId w:val="6"/>
        </w:numPr>
        <w:jc w:val="both"/>
        <w:rPr>
          <w:rFonts w:ascii="Times New Roman" w:hAnsi="Times New Roman"/>
          <w:b/>
          <w:sz w:val="24"/>
          <w:szCs w:val="24"/>
          <w:lang w:eastAsia="ru-RU"/>
        </w:rPr>
      </w:pPr>
      <w:r w:rsidRPr="00DF468A">
        <w:rPr>
          <w:rFonts w:ascii="Times New Roman" w:hAnsi="Times New Roman"/>
          <w:b/>
          <w:sz w:val="24"/>
          <w:szCs w:val="24"/>
          <w:lang w:eastAsia="ru-RU"/>
        </w:rPr>
        <w:t>Основные данные по объекту:</w:t>
      </w:r>
    </w:p>
    <w:tbl>
      <w:tblPr>
        <w:tblW w:w="10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3017"/>
        <w:gridCol w:w="6488"/>
      </w:tblGrid>
      <w:tr w:rsidR="00BA7B18" w:rsidRPr="0061645B" w:rsidTr="009649E8">
        <w:tc>
          <w:tcPr>
            <w:tcW w:w="568" w:type="dxa"/>
          </w:tcPr>
          <w:p w:rsidR="00BA7B18" w:rsidRPr="00DF468A" w:rsidRDefault="00BA7B18" w:rsidP="00D061EB">
            <w:pPr>
              <w:spacing w:line="240" w:lineRule="auto"/>
              <w:ind w:left="0"/>
              <w:rPr>
                <w:rFonts w:ascii="Times New Roman" w:hAnsi="Times New Roman"/>
                <w:b/>
                <w:sz w:val="24"/>
                <w:szCs w:val="24"/>
                <w:lang w:eastAsia="ru-RU"/>
              </w:rPr>
            </w:pPr>
            <w:r w:rsidRPr="00DF468A">
              <w:rPr>
                <w:rFonts w:ascii="Times New Roman" w:hAnsi="Times New Roman"/>
                <w:b/>
                <w:sz w:val="24"/>
                <w:szCs w:val="24"/>
                <w:lang w:eastAsia="ru-RU"/>
              </w:rPr>
              <w:t>№ п/п</w:t>
            </w:r>
          </w:p>
        </w:tc>
        <w:tc>
          <w:tcPr>
            <w:tcW w:w="3017" w:type="dxa"/>
          </w:tcPr>
          <w:p w:rsidR="00BA7B18" w:rsidRPr="00DF468A" w:rsidRDefault="00BA7B18" w:rsidP="00D061EB">
            <w:pPr>
              <w:spacing w:line="240" w:lineRule="auto"/>
              <w:ind w:left="0"/>
              <w:rPr>
                <w:rFonts w:ascii="Times New Roman" w:hAnsi="Times New Roman"/>
                <w:b/>
                <w:sz w:val="24"/>
                <w:szCs w:val="24"/>
                <w:lang w:eastAsia="ru-RU"/>
              </w:rPr>
            </w:pPr>
            <w:r w:rsidRPr="00DF468A">
              <w:rPr>
                <w:rFonts w:ascii="Times New Roman" w:hAnsi="Times New Roman"/>
                <w:b/>
                <w:sz w:val="24"/>
                <w:szCs w:val="24"/>
                <w:lang w:eastAsia="ru-RU"/>
              </w:rPr>
              <w:t>Перечень основных                         данных и требований</w:t>
            </w:r>
          </w:p>
        </w:tc>
        <w:tc>
          <w:tcPr>
            <w:tcW w:w="6488" w:type="dxa"/>
          </w:tcPr>
          <w:p w:rsidR="00BA7B18" w:rsidRPr="00DF468A" w:rsidRDefault="00BA7B18" w:rsidP="00D061EB">
            <w:pPr>
              <w:spacing w:line="240" w:lineRule="auto"/>
              <w:ind w:left="0" w:firstLine="709"/>
              <w:rPr>
                <w:rFonts w:ascii="Times New Roman" w:hAnsi="Times New Roman"/>
                <w:b/>
                <w:sz w:val="24"/>
                <w:szCs w:val="24"/>
                <w:lang w:eastAsia="ru-RU"/>
              </w:rPr>
            </w:pPr>
            <w:r w:rsidRPr="00DF468A">
              <w:rPr>
                <w:rFonts w:ascii="Times New Roman" w:hAnsi="Times New Roman"/>
                <w:b/>
                <w:sz w:val="24"/>
                <w:szCs w:val="24"/>
                <w:lang w:eastAsia="ru-RU"/>
              </w:rPr>
              <w:t>Данные по объекту</w:t>
            </w:r>
          </w:p>
        </w:tc>
      </w:tr>
      <w:tr w:rsidR="00A83E0C" w:rsidRPr="0061645B" w:rsidTr="009649E8">
        <w:trPr>
          <w:trHeight w:val="214"/>
        </w:trPr>
        <w:tc>
          <w:tcPr>
            <w:tcW w:w="568" w:type="dxa"/>
            <w:vAlign w:val="center"/>
          </w:tcPr>
          <w:p w:rsidR="00A83E0C" w:rsidRPr="00DF468A" w:rsidRDefault="00A83E0C" w:rsidP="00A83E0C">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1</w:t>
            </w:r>
          </w:p>
        </w:tc>
        <w:tc>
          <w:tcPr>
            <w:tcW w:w="3017" w:type="dxa"/>
            <w:vAlign w:val="center"/>
          </w:tcPr>
          <w:p w:rsidR="00A83E0C" w:rsidRPr="00DF468A" w:rsidRDefault="00A83E0C" w:rsidP="00A83E0C">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 xml:space="preserve">Наименование объекта </w:t>
            </w:r>
          </w:p>
        </w:tc>
        <w:tc>
          <w:tcPr>
            <w:tcW w:w="6488" w:type="dxa"/>
            <w:vAlign w:val="center"/>
          </w:tcPr>
          <w:p w:rsidR="00A83E0C" w:rsidRPr="00892125" w:rsidRDefault="00B16B28" w:rsidP="00B16B28">
            <w:pPr>
              <w:ind w:left="0"/>
              <w:rPr>
                <w:rFonts w:ascii="Times New Roman" w:hAnsi="Times New Roman"/>
                <w:sz w:val="24"/>
                <w:szCs w:val="24"/>
              </w:rPr>
            </w:pPr>
            <w:r w:rsidRPr="00892125">
              <w:rPr>
                <w:rFonts w:ascii="Times New Roman" w:hAnsi="Times New Roman"/>
                <w:bCs/>
                <w:sz w:val="24"/>
                <w:szCs w:val="24"/>
              </w:rPr>
              <w:t xml:space="preserve">Спортивный зал (лит. АД) </w:t>
            </w:r>
            <w:r w:rsidR="00243E40" w:rsidRPr="00892125">
              <w:rPr>
                <w:rFonts w:ascii="Times New Roman" w:hAnsi="Times New Roman"/>
                <w:bCs/>
                <w:sz w:val="24"/>
                <w:szCs w:val="24"/>
              </w:rPr>
              <w:t xml:space="preserve">инв. </w:t>
            </w:r>
            <w:r w:rsidRPr="00892125">
              <w:rPr>
                <w:rFonts w:ascii="Times New Roman" w:hAnsi="Times New Roman"/>
                <w:bCs/>
                <w:sz w:val="24"/>
                <w:szCs w:val="24"/>
              </w:rPr>
              <w:t>№110-07447</w:t>
            </w:r>
          </w:p>
        </w:tc>
      </w:tr>
      <w:tr w:rsidR="00A83E0C" w:rsidRPr="0061645B" w:rsidTr="009649E8">
        <w:tc>
          <w:tcPr>
            <w:tcW w:w="568" w:type="dxa"/>
          </w:tcPr>
          <w:p w:rsidR="00A83E0C" w:rsidRPr="00DF468A" w:rsidRDefault="00A83E0C" w:rsidP="00A83E0C">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2</w:t>
            </w:r>
          </w:p>
        </w:tc>
        <w:tc>
          <w:tcPr>
            <w:tcW w:w="3017" w:type="dxa"/>
          </w:tcPr>
          <w:p w:rsidR="00A83E0C" w:rsidRPr="00DF468A" w:rsidRDefault="00A83E0C" w:rsidP="00A83E0C">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Местоположение объекта</w:t>
            </w:r>
          </w:p>
        </w:tc>
        <w:tc>
          <w:tcPr>
            <w:tcW w:w="6488" w:type="dxa"/>
          </w:tcPr>
          <w:p w:rsidR="00A83E0C" w:rsidRPr="00DF468A" w:rsidRDefault="00A83E0C" w:rsidP="00A83E0C">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Краснодарский край, г. Сочи, ул. Пирогова, 10</w:t>
            </w:r>
          </w:p>
        </w:tc>
      </w:tr>
      <w:tr w:rsidR="00A83E0C" w:rsidRPr="0061645B" w:rsidTr="009649E8">
        <w:tc>
          <w:tcPr>
            <w:tcW w:w="568" w:type="dxa"/>
          </w:tcPr>
          <w:p w:rsidR="00A83E0C" w:rsidRPr="00DF468A" w:rsidRDefault="00A83E0C" w:rsidP="00A83E0C">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3</w:t>
            </w:r>
          </w:p>
        </w:tc>
        <w:tc>
          <w:tcPr>
            <w:tcW w:w="3017" w:type="dxa"/>
          </w:tcPr>
          <w:p w:rsidR="00A83E0C" w:rsidRPr="00DF468A" w:rsidRDefault="00A83E0C" w:rsidP="00A83E0C">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Заказчик</w:t>
            </w:r>
          </w:p>
        </w:tc>
        <w:tc>
          <w:tcPr>
            <w:tcW w:w="6488" w:type="dxa"/>
          </w:tcPr>
          <w:p w:rsidR="00A83E0C" w:rsidRPr="00DF468A" w:rsidRDefault="00A83E0C" w:rsidP="00A83E0C">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ООО «Санаторий «Заполярье»</w:t>
            </w:r>
          </w:p>
        </w:tc>
      </w:tr>
      <w:tr w:rsidR="00A83E0C" w:rsidRPr="0061645B" w:rsidTr="009649E8">
        <w:tc>
          <w:tcPr>
            <w:tcW w:w="568" w:type="dxa"/>
          </w:tcPr>
          <w:p w:rsidR="00A83E0C" w:rsidRPr="00DF468A" w:rsidRDefault="00A83E0C" w:rsidP="00A83E0C">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4</w:t>
            </w:r>
          </w:p>
        </w:tc>
        <w:tc>
          <w:tcPr>
            <w:tcW w:w="3017" w:type="dxa"/>
          </w:tcPr>
          <w:p w:rsidR="00A83E0C" w:rsidRPr="00DF468A" w:rsidRDefault="00A83E0C" w:rsidP="00A83E0C">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Наименование работ</w:t>
            </w:r>
          </w:p>
        </w:tc>
        <w:tc>
          <w:tcPr>
            <w:tcW w:w="6488" w:type="dxa"/>
          </w:tcPr>
          <w:p w:rsidR="00A83E0C" w:rsidRPr="00DF468A" w:rsidRDefault="00D648FF" w:rsidP="00BC6C24">
            <w:pPr>
              <w:spacing w:line="240" w:lineRule="auto"/>
              <w:ind w:left="0"/>
              <w:rPr>
                <w:rFonts w:ascii="Times New Roman" w:hAnsi="Times New Roman"/>
                <w:sz w:val="24"/>
                <w:szCs w:val="24"/>
                <w:lang w:eastAsia="ru-RU"/>
              </w:rPr>
            </w:pPr>
            <w:r>
              <w:rPr>
                <w:rFonts w:ascii="Times New Roman" w:hAnsi="Times New Roman"/>
                <w:sz w:val="24"/>
                <w:szCs w:val="24"/>
                <w:lang w:eastAsia="ru-RU"/>
              </w:rPr>
              <w:t xml:space="preserve">Ремонт </w:t>
            </w:r>
            <w:r w:rsidR="00BC6C24">
              <w:rPr>
                <w:rFonts w:ascii="Times New Roman" w:hAnsi="Times New Roman"/>
                <w:sz w:val="24"/>
                <w:szCs w:val="24"/>
                <w:lang w:eastAsia="ru-RU"/>
              </w:rPr>
              <w:t>помещений</w:t>
            </w:r>
          </w:p>
        </w:tc>
      </w:tr>
      <w:tr w:rsidR="00A83E0C" w:rsidRPr="0061645B" w:rsidTr="009649E8">
        <w:tc>
          <w:tcPr>
            <w:tcW w:w="568" w:type="dxa"/>
          </w:tcPr>
          <w:p w:rsidR="00A83E0C" w:rsidRPr="00DF468A" w:rsidRDefault="00A83E0C" w:rsidP="00A83E0C">
            <w:pPr>
              <w:spacing w:line="240" w:lineRule="auto"/>
              <w:ind w:left="0" w:hanging="397"/>
              <w:jc w:val="center"/>
              <w:rPr>
                <w:rFonts w:ascii="Times New Roman" w:hAnsi="Times New Roman"/>
                <w:sz w:val="24"/>
                <w:szCs w:val="24"/>
                <w:lang w:eastAsia="ru-RU"/>
              </w:rPr>
            </w:pPr>
            <w:r w:rsidRPr="00DF468A">
              <w:rPr>
                <w:rFonts w:ascii="Times New Roman" w:hAnsi="Times New Roman"/>
                <w:sz w:val="24"/>
                <w:szCs w:val="24"/>
                <w:lang w:eastAsia="ru-RU"/>
              </w:rPr>
              <w:t xml:space="preserve">       5</w:t>
            </w:r>
          </w:p>
        </w:tc>
        <w:tc>
          <w:tcPr>
            <w:tcW w:w="3017" w:type="dxa"/>
          </w:tcPr>
          <w:p w:rsidR="00A83E0C" w:rsidRPr="00DF468A" w:rsidRDefault="00A83E0C" w:rsidP="00A83E0C">
            <w:pPr>
              <w:spacing w:line="240" w:lineRule="auto"/>
              <w:ind w:left="0"/>
              <w:rPr>
                <w:rFonts w:ascii="Times New Roman" w:hAnsi="Times New Roman"/>
                <w:sz w:val="24"/>
                <w:szCs w:val="24"/>
                <w:lang w:eastAsia="ru-RU"/>
              </w:rPr>
            </w:pPr>
            <w:r w:rsidRPr="00DF468A">
              <w:rPr>
                <w:rFonts w:ascii="Times New Roman" w:hAnsi="Times New Roman"/>
                <w:sz w:val="24"/>
                <w:szCs w:val="24"/>
                <w:lang w:eastAsia="ru-RU"/>
              </w:rPr>
              <w:t>Сроки выполнения работ</w:t>
            </w:r>
          </w:p>
        </w:tc>
        <w:tc>
          <w:tcPr>
            <w:tcW w:w="6488" w:type="dxa"/>
          </w:tcPr>
          <w:p w:rsidR="00A83E0C" w:rsidRPr="00955A15" w:rsidRDefault="00892125" w:rsidP="00892125">
            <w:pPr>
              <w:spacing w:line="240" w:lineRule="auto"/>
              <w:ind w:left="0"/>
              <w:rPr>
                <w:rFonts w:ascii="Times New Roman" w:hAnsi="Times New Roman"/>
                <w:sz w:val="24"/>
                <w:szCs w:val="24"/>
                <w:lang w:eastAsia="ru-RU"/>
              </w:rPr>
            </w:pPr>
            <w:r>
              <w:rPr>
                <w:rFonts w:ascii="Times New Roman" w:hAnsi="Times New Roman"/>
                <w:sz w:val="24"/>
                <w:szCs w:val="24"/>
                <w:lang w:eastAsia="ru-RU"/>
              </w:rPr>
              <w:t>10</w:t>
            </w:r>
            <w:r w:rsidR="00955A15">
              <w:rPr>
                <w:rFonts w:ascii="Times New Roman" w:hAnsi="Times New Roman"/>
                <w:sz w:val="24"/>
                <w:szCs w:val="24"/>
                <w:lang w:eastAsia="ru-RU"/>
              </w:rPr>
              <w:t>.1</w:t>
            </w:r>
            <w:r>
              <w:rPr>
                <w:rFonts w:ascii="Times New Roman" w:hAnsi="Times New Roman"/>
                <w:sz w:val="24"/>
                <w:szCs w:val="24"/>
                <w:lang w:eastAsia="ru-RU"/>
              </w:rPr>
              <w:t>2</w:t>
            </w:r>
            <w:r w:rsidR="00955A15">
              <w:rPr>
                <w:rFonts w:ascii="Times New Roman" w:hAnsi="Times New Roman"/>
                <w:sz w:val="24"/>
                <w:szCs w:val="24"/>
                <w:lang w:eastAsia="ru-RU"/>
              </w:rPr>
              <w:t>.2024г.</w:t>
            </w:r>
          </w:p>
        </w:tc>
      </w:tr>
      <w:tr w:rsidR="00A83E0C" w:rsidRPr="0061645B" w:rsidTr="009649E8">
        <w:trPr>
          <w:trHeight w:val="702"/>
        </w:trPr>
        <w:tc>
          <w:tcPr>
            <w:tcW w:w="568" w:type="dxa"/>
          </w:tcPr>
          <w:p w:rsidR="00A83E0C" w:rsidRPr="0061645B" w:rsidRDefault="00A83E0C" w:rsidP="00A83E0C">
            <w:pPr>
              <w:spacing w:line="240" w:lineRule="auto"/>
              <w:ind w:left="0" w:hanging="397"/>
              <w:jc w:val="center"/>
              <w:rPr>
                <w:rFonts w:ascii="Times New Roman" w:hAnsi="Times New Roman"/>
                <w:lang w:eastAsia="ru-RU"/>
              </w:rPr>
            </w:pPr>
            <w:r>
              <w:rPr>
                <w:rFonts w:ascii="Times New Roman" w:hAnsi="Times New Roman"/>
                <w:lang w:eastAsia="ru-RU"/>
              </w:rPr>
              <w:t xml:space="preserve">       6</w:t>
            </w:r>
          </w:p>
        </w:tc>
        <w:tc>
          <w:tcPr>
            <w:tcW w:w="3017" w:type="dxa"/>
          </w:tcPr>
          <w:p w:rsidR="00A83E0C" w:rsidRPr="00DF2179" w:rsidRDefault="00A83E0C" w:rsidP="00A83E0C">
            <w:pPr>
              <w:spacing w:line="240" w:lineRule="auto"/>
              <w:ind w:left="0"/>
              <w:rPr>
                <w:rFonts w:ascii="Times New Roman" w:hAnsi="Times New Roman"/>
                <w:sz w:val="24"/>
                <w:szCs w:val="24"/>
                <w:lang w:eastAsia="ru-RU"/>
              </w:rPr>
            </w:pPr>
            <w:r w:rsidRPr="00DF2179">
              <w:rPr>
                <w:rFonts w:ascii="Times New Roman" w:hAnsi="Times New Roman"/>
                <w:sz w:val="24"/>
                <w:szCs w:val="24"/>
                <w:lang w:eastAsia="ru-RU"/>
              </w:rPr>
              <w:t>Требования к конструктивным решениям</w:t>
            </w:r>
          </w:p>
        </w:tc>
        <w:tc>
          <w:tcPr>
            <w:tcW w:w="6488" w:type="dxa"/>
          </w:tcPr>
          <w:p w:rsidR="00A83E0C" w:rsidRPr="00DF2179" w:rsidRDefault="00A83E0C" w:rsidP="00A83E0C">
            <w:pPr>
              <w:spacing w:line="240" w:lineRule="auto"/>
              <w:ind w:left="0"/>
              <w:rPr>
                <w:rFonts w:ascii="Times New Roman" w:hAnsi="Times New Roman"/>
                <w:sz w:val="24"/>
                <w:szCs w:val="24"/>
                <w:lang w:eastAsia="ru-RU"/>
              </w:rPr>
            </w:pPr>
            <w:r w:rsidRPr="00DF2179">
              <w:rPr>
                <w:rFonts w:ascii="Times New Roman" w:hAnsi="Times New Roman"/>
                <w:sz w:val="24"/>
                <w:szCs w:val="24"/>
                <w:lang w:eastAsia="ru-RU"/>
              </w:rPr>
              <w:t xml:space="preserve">Результаты работ должны удовлетворять требованиям СНиП и всем прочим нормативным актам, предусмотренным для данной категории работ. </w:t>
            </w:r>
          </w:p>
        </w:tc>
      </w:tr>
    </w:tbl>
    <w:p w:rsidR="00BE5BDC" w:rsidRDefault="00BE5BDC" w:rsidP="00BE5BDC">
      <w:pPr>
        <w:pStyle w:val="af"/>
        <w:spacing w:line="240" w:lineRule="auto"/>
        <w:rPr>
          <w:rFonts w:ascii="Times New Roman" w:hAnsi="Times New Roman"/>
          <w:b/>
          <w:lang w:eastAsia="ru-RU"/>
        </w:rPr>
      </w:pPr>
    </w:p>
    <w:p w:rsidR="002B30A1" w:rsidRPr="00DF468A" w:rsidRDefault="002B30A1" w:rsidP="00BE5BDC">
      <w:pPr>
        <w:pStyle w:val="af"/>
        <w:spacing w:line="240" w:lineRule="auto"/>
        <w:rPr>
          <w:rFonts w:ascii="Times New Roman" w:hAnsi="Times New Roman"/>
          <w:b/>
          <w:sz w:val="24"/>
          <w:szCs w:val="24"/>
          <w:lang w:eastAsia="ru-RU"/>
        </w:rPr>
      </w:pPr>
    </w:p>
    <w:p w:rsidR="00BA7B18" w:rsidRPr="00DF468A" w:rsidRDefault="00BA7B18" w:rsidP="001C73D1">
      <w:pPr>
        <w:pStyle w:val="af"/>
        <w:numPr>
          <w:ilvl w:val="0"/>
          <w:numId w:val="6"/>
        </w:numPr>
        <w:spacing w:line="240" w:lineRule="auto"/>
        <w:rPr>
          <w:rFonts w:ascii="Times New Roman" w:hAnsi="Times New Roman"/>
          <w:b/>
          <w:sz w:val="24"/>
          <w:szCs w:val="24"/>
          <w:lang w:eastAsia="ru-RU"/>
        </w:rPr>
      </w:pPr>
      <w:r w:rsidRPr="00DF468A">
        <w:rPr>
          <w:rFonts w:ascii="Times New Roman" w:hAnsi="Times New Roman"/>
          <w:b/>
          <w:sz w:val="24"/>
          <w:szCs w:val="24"/>
          <w:lang w:eastAsia="ru-RU"/>
        </w:rPr>
        <w:t>Перечень и объёмы выполнения работ</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240"/>
        <w:gridCol w:w="993"/>
        <w:gridCol w:w="1346"/>
        <w:gridCol w:w="71"/>
        <w:gridCol w:w="1417"/>
      </w:tblGrid>
      <w:tr w:rsidR="00FA716E" w:rsidRPr="00CA7249" w:rsidTr="009F092C">
        <w:trPr>
          <w:trHeight w:val="495"/>
        </w:trPr>
        <w:tc>
          <w:tcPr>
            <w:tcW w:w="851" w:type="dxa"/>
            <w:shd w:val="clear" w:color="auto" w:fill="auto"/>
            <w:vAlign w:val="center"/>
            <w:hideMark/>
          </w:tcPr>
          <w:p w:rsidR="00FA716E" w:rsidRPr="00DF468A" w:rsidRDefault="00FA716E" w:rsidP="005F5E99">
            <w:pPr>
              <w:spacing w:line="240" w:lineRule="auto"/>
              <w:ind w:left="0"/>
              <w:jc w:val="center"/>
              <w:rPr>
                <w:rFonts w:ascii="Times New Roman" w:eastAsia="Times New Roman" w:hAnsi="Times New Roman"/>
                <w:b/>
                <w:sz w:val="24"/>
                <w:szCs w:val="24"/>
                <w:lang w:eastAsia="ru-RU"/>
              </w:rPr>
            </w:pPr>
            <w:r w:rsidRPr="00DF468A">
              <w:rPr>
                <w:rFonts w:ascii="Times New Roman" w:eastAsia="Times New Roman" w:hAnsi="Times New Roman"/>
                <w:b/>
                <w:sz w:val="24"/>
                <w:szCs w:val="24"/>
                <w:lang w:eastAsia="ru-RU"/>
              </w:rPr>
              <w:t>№ п.п.</w:t>
            </w:r>
          </w:p>
        </w:tc>
        <w:tc>
          <w:tcPr>
            <w:tcW w:w="5240" w:type="dxa"/>
            <w:shd w:val="clear" w:color="auto" w:fill="auto"/>
            <w:vAlign w:val="center"/>
            <w:hideMark/>
          </w:tcPr>
          <w:p w:rsidR="00FA716E" w:rsidRPr="00DF468A" w:rsidRDefault="00FA716E" w:rsidP="005F5E99">
            <w:pPr>
              <w:spacing w:line="240" w:lineRule="auto"/>
              <w:ind w:left="0"/>
              <w:jc w:val="center"/>
              <w:rPr>
                <w:rFonts w:ascii="Times New Roman" w:eastAsia="Times New Roman" w:hAnsi="Times New Roman"/>
                <w:b/>
                <w:sz w:val="24"/>
                <w:szCs w:val="24"/>
                <w:lang w:eastAsia="ru-RU"/>
              </w:rPr>
            </w:pPr>
            <w:r w:rsidRPr="00DF468A">
              <w:rPr>
                <w:rFonts w:ascii="Times New Roman" w:eastAsia="Times New Roman" w:hAnsi="Times New Roman"/>
                <w:b/>
                <w:sz w:val="24"/>
                <w:szCs w:val="24"/>
                <w:lang w:eastAsia="ru-RU"/>
              </w:rPr>
              <w:t>Наименование работ</w:t>
            </w:r>
          </w:p>
        </w:tc>
        <w:tc>
          <w:tcPr>
            <w:tcW w:w="993" w:type="dxa"/>
            <w:shd w:val="clear" w:color="auto" w:fill="auto"/>
            <w:vAlign w:val="center"/>
            <w:hideMark/>
          </w:tcPr>
          <w:p w:rsidR="00FA716E" w:rsidRPr="00DF468A" w:rsidRDefault="00FA716E" w:rsidP="005F5E99">
            <w:pPr>
              <w:spacing w:line="240" w:lineRule="auto"/>
              <w:ind w:left="0"/>
              <w:jc w:val="center"/>
              <w:rPr>
                <w:rFonts w:ascii="Times New Roman" w:eastAsia="Times New Roman" w:hAnsi="Times New Roman"/>
                <w:b/>
                <w:sz w:val="24"/>
                <w:szCs w:val="24"/>
                <w:lang w:eastAsia="ru-RU"/>
              </w:rPr>
            </w:pPr>
            <w:r w:rsidRPr="00DF468A">
              <w:rPr>
                <w:rFonts w:ascii="Times New Roman" w:eastAsia="Times New Roman" w:hAnsi="Times New Roman"/>
                <w:b/>
                <w:sz w:val="24"/>
                <w:szCs w:val="24"/>
                <w:lang w:eastAsia="ru-RU"/>
              </w:rPr>
              <w:t>Ед. изм.</w:t>
            </w:r>
          </w:p>
        </w:tc>
        <w:tc>
          <w:tcPr>
            <w:tcW w:w="1417" w:type="dxa"/>
            <w:gridSpan w:val="2"/>
            <w:shd w:val="clear" w:color="auto" w:fill="auto"/>
            <w:vAlign w:val="center"/>
            <w:hideMark/>
          </w:tcPr>
          <w:p w:rsidR="00FA716E" w:rsidRPr="00DF468A" w:rsidRDefault="00C70644" w:rsidP="005F5E99">
            <w:pPr>
              <w:spacing w:line="240" w:lineRule="auto"/>
              <w:ind w:left="0"/>
              <w:jc w:val="center"/>
              <w:rPr>
                <w:rFonts w:ascii="Times New Roman" w:eastAsia="Times New Roman" w:hAnsi="Times New Roman"/>
                <w:b/>
                <w:sz w:val="24"/>
                <w:szCs w:val="24"/>
                <w:lang w:eastAsia="ru-RU"/>
              </w:rPr>
            </w:pPr>
            <w:r w:rsidRPr="00DF468A">
              <w:rPr>
                <w:rFonts w:ascii="Times New Roman" w:eastAsia="Times New Roman" w:hAnsi="Times New Roman"/>
                <w:b/>
                <w:sz w:val="24"/>
                <w:szCs w:val="24"/>
                <w:lang w:eastAsia="ru-RU"/>
              </w:rPr>
              <w:t>Кол-во</w:t>
            </w:r>
          </w:p>
          <w:p w:rsidR="00FA716E" w:rsidRPr="00DF468A" w:rsidRDefault="00FA716E" w:rsidP="005F5E99">
            <w:pPr>
              <w:spacing w:line="240" w:lineRule="auto"/>
              <w:ind w:left="0"/>
              <w:jc w:val="center"/>
              <w:rPr>
                <w:rFonts w:ascii="Times New Roman" w:eastAsia="Times New Roman" w:hAnsi="Times New Roman"/>
                <w:b/>
                <w:sz w:val="24"/>
                <w:szCs w:val="24"/>
                <w:lang w:eastAsia="ru-RU"/>
              </w:rPr>
            </w:pPr>
          </w:p>
        </w:tc>
        <w:tc>
          <w:tcPr>
            <w:tcW w:w="1417" w:type="dxa"/>
            <w:shd w:val="clear" w:color="auto" w:fill="auto"/>
            <w:noWrap/>
            <w:vAlign w:val="center"/>
            <w:hideMark/>
          </w:tcPr>
          <w:p w:rsidR="00FA716E" w:rsidRPr="00DF468A" w:rsidRDefault="00FA716E" w:rsidP="005F5E99">
            <w:pPr>
              <w:spacing w:line="240" w:lineRule="auto"/>
              <w:ind w:left="0"/>
              <w:jc w:val="center"/>
              <w:rPr>
                <w:rFonts w:ascii="Times New Roman" w:eastAsia="Times New Roman" w:hAnsi="Times New Roman"/>
                <w:b/>
                <w:sz w:val="24"/>
                <w:szCs w:val="24"/>
                <w:lang w:eastAsia="ru-RU"/>
              </w:rPr>
            </w:pPr>
            <w:r w:rsidRPr="00DF468A">
              <w:rPr>
                <w:rFonts w:ascii="Times New Roman" w:eastAsia="Times New Roman" w:hAnsi="Times New Roman"/>
                <w:b/>
                <w:sz w:val="24"/>
                <w:szCs w:val="24"/>
                <w:lang w:eastAsia="ru-RU"/>
              </w:rPr>
              <w:t>Примечание</w:t>
            </w:r>
          </w:p>
        </w:tc>
      </w:tr>
      <w:tr w:rsidR="00CD4743" w:rsidRPr="001D1923" w:rsidTr="00B16B28">
        <w:trPr>
          <w:trHeight w:val="255"/>
        </w:trPr>
        <w:tc>
          <w:tcPr>
            <w:tcW w:w="9918" w:type="dxa"/>
            <w:gridSpan w:val="6"/>
            <w:tcBorders>
              <w:top w:val="single" w:sz="4" w:space="0" w:color="auto"/>
              <w:left w:val="single" w:sz="4" w:space="0" w:color="auto"/>
              <w:bottom w:val="single" w:sz="4" w:space="0" w:color="auto"/>
              <w:right w:val="single" w:sz="4" w:space="0" w:color="auto"/>
            </w:tcBorders>
            <w:shd w:val="clear" w:color="auto" w:fill="auto"/>
            <w:noWrap/>
          </w:tcPr>
          <w:p w:rsidR="00CD4743" w:rsidRPr="00DF468A" w:rsidRDefault="001A1013" w:rsidP="008164A7">
            <w:pPr>
              <w:spacing w:line="240" w:lineRule="auto"/>
              <w:ind w:left="0"/>
              <w:rPr>
                <w:rFonts w:ascii="Times New Roman" w:eastAsia="Times New Roman" w:hAnsi="Times New Roman"/>
                <w:sz w:val="24"/>
                <w:szCs w:val="24"/>
                <w:lang w:eastAsia="ru-RU"/>
              </w:rPr>
            </w:pPr>
            <w:r>
              <w:rPr>
                <w:rFonts w:ascii="Times New Roman" w:eastAsia="Times New Roman" w:hAnsi="Times New Roman"/>
                <w:b/>
                <w:bCs/>
                <w:color w:val="000000" w:themeColor="text1"/>
                <w:sz w:val="24"/>
                <w:szCs w:val="24"/>
                <w:lang w:eastAsia="ru-RU"/>
              </w:rPr>
              <w:t>Р</w:t>
            </w:r>
            <w:r w:rsidR="00C82B2A">
              <w:rPr>
                <w:rFonts w:ascii="Times New Roman" w:eastAsia="Times New Roman" w:hAnsi="Times New Roman"/>
                <w:b/>
                <w:bCs/>
                <w:color w:val="000000" w:themeColor="text1"/>
                <w:sz w:val="24"/>
                <w:szCs w:val="24"/>
                <w:lang w:eastAsia="ru-RU"/>
              </w:rPr>
              <w:t xml:space="preserve">аздел 1 </w:t>
            </w:r>
            <w:r w:rsidR="008164A7">
              <w:rPr>
                <w:rFonts w:ascii="Times New Roman" w:hAnsi="Times New Roman"/>
                <w:b/>
                <w:bCs/>
                <w:sz w:val="24"/>
                <w:szCs w:val="24"/>
              </w:rPr>
              <w:t xml:space="preserve"> Строительные работы</w:t>
            </w:r>
          </w:p>
        </w:tc>
      </w:tr>
      <w:tr w:rsidR="00C82B2A"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C82B2A" w:rsidRPr="00DF468A" w:rsidRDefault="00C82B2A" w:rsidP="005F5E99">
            <w:pPr>
              <w:pStyle w:val="af"/>
              <w:numPr>
                <w:ilvl w:val="1"/>
                <w:numId w:val="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C82B2A" w:rsidRPr="009D5BD5" w:rsidRDefault="00B67C47" w:rsidP="005F5E99">
            <w:pPr>
              <w:spacing w:line="240" w:lineRule="auto"/>
              <w:ind w:left="0"/>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Демонтаж вентиляционной решетки 1,2х0,6 м</w:t>
            </w:r>
          </w:p>
        </w:tc>
        <w:tc>
          <w:tcPr>
            <w:tcW w:w="993" w:type="dxa"/>
            <w:tcBorders>
              <w:top w:val="single" w:sz="4" w:space="0" w:color="auto"/>
            </w:tcBorders>
            <w:shd w:val="clear" w:color="auto" w:fill="auto"/>
            <w:noWrap/>
          </w:tcPr>
          <w:p w:rsidR="00C82B2A" w:rsidRPr="009D5BD5" w:rsidRDefault="00B67C47" w:rsidP="005F5E99">
            <w:pPr>
              <w:spacing w:line="240" w:lineRule="auto"/>
              <w:ind w:left="0" w:right="-10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C82B2A" w:rsidRPr="009D5BD5" w:rsidRDefault="00B67C47" w:rsidP="005F5E99">
            <w:pPr>
              <w:spacing w:line="240" w:lineRule="auto"/>
              <w:ind w:left="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2B2A" w:rsidRPr="009D5BD5" w:rsidRDefault="00C82B2A" w:rsidP="005F5E99">
            <w:pPr>
              <w:spacing w:line="240" w:lineRule="auto"/>
              <w:ind w:left="0"/>
              <w:jc w:val="center"/>
              <w:rPr>
                <w:rFonts w:ascii="Times New Roman" w:eastAsia="Times New Roman" w:hAnsi="Times New Roman"/>
                <w:sz w:val="24"/>
                <w:szCs w:val="24"/>
                <w:lang w:eastAsia="ru-RU"/>
              </w:rPr>
            </w:pPr>
          </w:p>
        </w:tc>
      </w:tr>
      <w:tr w:rsidR="005F7540"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F7540" w:rsidRPr="00DF468A" w:rsidRDefault="005F7540" w:rsidP="005F5E99">
            <w:pPr>
              <w:pStyle w:val="af"/>
              <w:numPr>
                <w:ilvl w:val="1"/>
                <w:numId w:val="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5F7540" w:rsidRPr="009D5BD5" w:rsidRDefault="00B67C47" w:rsidP="005F5E99">
            <w:pPr>
              <w:spacing w:line="240" w:lineRule="auto"/>
              <w:ind w:left="0"/>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 xml:space="preserve">Демонтаж напольной керамогранитной плитки </w:t>
            </w:r>
          </w:p>
        </w:tc>
        <w:tc>
          <w:tcPr>
            <w:tcW w:w="993" w:type="dxa"/>
            <w:tcBorders>
              <w:top w:val="single" w:sz="4" w:space="0" w:color="auto"/>
            </w:tcBorders>
            <w:shd w:val="clear" w:color="auto" w:fill="auto"/>
            <w:noWrap/>
          </w:tcPr>
          <w:p w:rsidR="005F7540" w:rsidRPr="00B67C47" w:rsidRDefault="00B67C47" w:rsidP="005F5E99">
            <w:pPr>
              <w:spacing w:line="240" w:lineRule="auto"/>
              <w:ind w:left="0" w:right="-106"/>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м</w:t>
            </w:r>
            <w:r>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5F7540" w:rsidRPr="009D5BD5" w:rsidRDefault="00B67C47" w:rsidP="005F5E99">
            <w:pPr>
              <w:spacing w:line="240" w:lineRule="auto"/>
              <w:ind w:left="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17,3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7540" w:rsidRPr="009D5BD5" w:rsidRDefault="005F7540" w:rsidP="005F5E99">
            <w:pPr>
              <w:spacing w:line="240" w:lineRule="auto"/>
              <w:ind w:left="0"/>
              <w:jc w:val="center"/>
              <w:rPr>
                <w:rFonts w:ascii="Times New Roman" w:eastAsia="Times New Roman" w:hAnsi="Times New Roman"/>
                <w:sz w:val="24"/>
                <w:szCs w:val="24"/>
                <w:lang w:eastAsia="ru-RU"/>
              </w:rPr>
            </w:pPr>
          </w:p>
        </w:tc>
      </w:tr>
      <w:tr w:rsidR="00B67C47"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B67C47" w:rsidRPr="00DF468A" w:rsidRDefault="00B67C47" w:rsidP="00B67C47">
            <w:pPr>
              <w:pStyle w:val="af"/>
              <w:numPr>
                <w:ilvl w:val="1"/>
                <w:numId w:val="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B67C47" w:rsidRPr="009D5BD5" w:rsidRDefault="00B67C47" w:rsidP="00B67C47">
            <w:pPr>
              <w:spacing w:line="240" w:lineRule="auto"/>
              <w:ind w:left="0"/>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Демонтаж обшивки вентиляции коробом из ГКЛ</w:t>
            </w:r>
          </w:p>
        </w:tc>
        <w:tc>
          <w:tcPr>
            <w:tcW w:w="993" w:type="dxa"/>
            <w:tcBorders>
              <w:top w:val="single" w:sz="4" w:space="0" w:color="auto"/>
            </w:tcBorders>
            <w:shd w:val="clear" w:color="auto" w:fill="auto"/>
            <w:noWrap/>
          </w:tcPr>
          <w:p w:rsidR="00B67C47" w:rsidRPr="00B67C47" w:rsidRDefault="00B67C47" w:rsidP="00B67C47">
            <w:pPr>
              <w:spacing w:line="240" w:lineRule="auto"/>
              <w:ind w:left="0" w:right="-106"/>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м</w:t>
            </w:r>
            <w:r>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B67C47" w:rsidRPr="009D5BD5" w:rsidRDefault="00B67C47" w:rsidP="00B67C47">
            <w:pPr>
              <w:spacing w:line="240" w:lineRule="auto"/>
              <w:ind w:left="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6,8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C47" w:rsidRPr="009D5BD5" w:rsidRDefault="00B67C47" w:rsidP="00B67C47">
            <w:pPr>
              <w:spacing w:line="240" w:lineRule="auto"/>
              <w:ind w:left="0"/>
              <w:jc w:val="center"/>
              <w:rPr>
                <w:rFonts w:ascii="Times New Roman" w:eastAsia="Times New Roman" w:hAnsi="Times New Roman"/>
                <w:sz w:val="24"/>
                <w:szCs w:val="24"/>
                <w:lang w:eastAsia="ru-RU"/>
              </w:rPr>
            </w:pPr>
          </w:p>
        </w:tc>
      </w:tr>
      <w:tr w:rsidR="00B67C47"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B67C47" w:rsidRPr="00DF468A" w:rsidRDefault="00B67C47" w:rsidP="00B67C47">
            <w:pPr>
              <w:pStyle w:val="af"/>
              <w:numPr>
                <w:ilvl w:val="1"/>
                <w:numId w:val="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B67C47" w:rsidRPr="009D5BD5" w:rsidRDefault="00B67C47" w:rsidP="00B67C47">
            <w:pPr>
              <w:spacing w:line="240" w:lineRule="auto"/>
              <w:ind w:left="0"/>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Нарезка штроб для прокладки кабеля</w:t>
            </w:r>
            <w:r w:rsidR="0090053C" w:rsidRPr="0090053C">
              <w:rPr>
                <w:rFonts w:ascii="Times New Roman" w:hAnsi="Times New Roman"/>
                <w:color w:val="000000" w:themeColor="text1"/>
                <w:sz w:val="24"/>
                <w:szCs w:val="24"/>
                <w:lang w:eastAsia="ru-RU"/>
              </w:rPr>
              <w:t xml:space="preserve"> </w:t>
            </w:r>
            <w:r w:rsidR="0090053C">
              <w:rPr>
                <w:rFonts w:ascii="Times New Roman" w:hAnsi="Times New Roman"/>
                <w:color w:val="000000" w:themeColor="text1"/>
                <w:sz w:val="24"/>
                <w:szCs w:val="24"/>
                <w:lang w:eastAsia="ru-RU"/>
              </w:rPr>
              <w:t>30х30 мм</w:t>
            </w:r>
          </w:p>
        </w:tc>
        <w:tc>
          <w:tcPr>
            <w:tcW w:w="993" w:type="dxa"/>
            <w:tcBorders>
              <w:top w:val="single" w:sz="4" w:space="0" w:color="auto"/>
            </w:tcBorders>
            <w:shd w:val="clear" w:color="auto" w:fill="auto"/>
            <w:noWrap/>
          </w:tcPr>
          <w:p w:rsidR="00B67C47" w:rsidRPr="009D5BD5" w:rsidRDefault="00B67C47" w:rsidP="00B67C47">
            <w:pPr>
              <w:spacing w:line="240" w:lineRule="auto"/>
              <w:ind w:left="0" w:right="-10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B67C47" w:rsidRPr="009D5BD5" w:rsidRDefault="00A9125F" w:rsidP="00B67C47">
            <w:pPr>
              <w:spacing w:line="240" w:lineRule="auto"/>
              <w:ind w:left="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16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7C47" w:rsidRPr="009D5BD5" w:rsidRDefault="00B67C47" w:rsidP="00B67C47">
            <w:pPr>
              <w:spacing w:line="240" w:lineRule="auto"/>
              <w:ind w:left="0"/>
              <w:jc w:val="center"/>
              <w:rPr>
                <w:rFonts w:ascii="Times New Roman" w:eastAsia="Times New Roman" w:hAnsi="Times New Roman"/>
                <w:sz w:val="24"/>
                <w:szCs w:val="24"/>
                <w:lang w:eastAsia="ru-RU"/>
              </w:rPr>
            </w:pPr>
          </w:p>
        </w:tc>
      </w:tr>
      <w:tr w:rsidR="005D1AB9"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D1AB9" w:rsidRPr="00DF468A" w:rsidRDefault="005D1AB9" w:rsidP="005D1AB9">
            <w:pPr>
              <w:pStyle w:val="af"/>
              <w:numPr>
                <w:ilvl w:val="1"/>
                <w:numId w:val="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5D1AB9" w:rsidRPr="009D5BD5" w:rsidRDefault="0090053C" w:rsidP="0090053C">
            <w:pPr>
              <w:spacing w:line="240" w:lineRule="auto"/>
              <w:ind w:left="0"/>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Устройство</w:t>
            </w:r>
            <w:r w:rsidR="005D1AB9">
              <w:rPr>
                <w:rFonts w:ascii="Times New Roman" w:hAnsi="Times New Roman"/>
                <w:color w:val="000000" w:themeColor="text1"/>
                <w:sz w:val="24"/>
                <w:szCs w:val="24"/>
                <w:lang w:eastAsia="ru-RU"/>
              </w:rPr>
              <w:t xml:space="preserve"> короб</w:t>
            </w:r>
            <w:r>
              <w:rPr>
                <w:rFonts w:ascii="Times New Roman" w:hAnsi="Times New Roman"/>
                <w:color w:val="000000" w:themeColor="text1"/>
                <w:sz w:val="24"/>
                <w:szCs w:val="24"/>
                <w:lang w:eastAsia="ru-RU"/>
              </w:rPr>
              <w:t>а</w:t>
            </w:r>
            <w:r w:rsidR="005D1AB9">
              <w:rPr>
                <w:rFonts w:ascii="Times New Roman" w:hAnsi="Times New Roman"/>
                <w:color w:val="000000" w:themeColor="text1"/>
                <w:sz w:val="24"/>
                <w:szCs w:val="24"/>
                <w:lang w:eastAsia="ru-RU"/>
              </w:rPr>
              <w:t xml:space="preserve"> из ГКЛ  по металлическому каркасу</w:t>
            </w:r>
          </w:p>
        </w:tc>
        <w:tc>
          <w:tcPr>
            <w:tcW w:w="993" w:type="dxa"/>
            <w:tcBorders>
              <w:top w:val="single" w:sz="4" w:space="0" w:color="auto"/>
            </w:tcBorders>
            <w:shd w:val="clear" w:color="auto" w:fill="auto"/>
            <w:noWrap/>
          </w:tcPr>
          <w:p w:rsidR="005D1AB9" w:rsidRPr="00B67C47" w:rsidRDefault="005D1AB9" w:rsidP="005D1AB9">
            <w:pPr>
              <w:spacing w:line="240" w:lineRule="auto"/>
              <w:ind w:left="0" w:right="-106"/>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м</w:t>
            </w:r>
            <w:r>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5D1AB9" w:rsidRPr="009D5BD5" w:rsidRDefault="005D1AB9" w:rsidP="005D1AB9">
            <w:pPr>
              <w:spacing w:line="240" w:lineRule="auto"/>
              <w:ind w:left="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6,8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1AB9" w:rsidRPr="009D5BD5" w:rsidRDefault="005D1AB9" w:rsidP="005D1AB9">
            <w:pPr>
              <w:spacing w:line="240" w:lineRule="auto"/>
              <w:ind w:left="0"/>
              <w:jc w:val="center"/>
              <w:rPr>
                <w:rFonts w:ascii="Times New Roman" w:eastAsia="Times New Roman" w:hAnsi="Times New Roman"/>
                <w:sz w:val="24"/>
                <w:szCs w:val="24"/>
                <w:lang w:eastAsia="ru-RU"/>
              </w:rPr>
            </w:pPr>
          </w:p>
        </w:tc>
      </w:tr>
      <w:tr w:rsidR="005D1AB9"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5D1AB9" w:rsidRPr="00DF468A" w:rsidRDefault="005D1AB9" w:rsidP="005D1AB9">
            <w:pPr>
              <w:pStyle w:val="af"/>
              <w:numPr>
                <w:ilvl w:val="1"/>
                <w:numId w:val="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5D1AB9" w:rsidRPr="009D5BD5" w:rsidRDefault="005D1AB9" w:rsidP="005D1AB9">
            <w:pPr>
              <w:spacing w:line="240" w:lineRule="auto"/>
              <w:ind w:left="0"/>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Обшивка стен ГКЛ по металлическому каркасу</w:t>
            </w:r>
          </w:p>
        </w:tc>
        <w:tc>
          <w:tcPr>
            <w:tcW w:w="993" w:type="dxa"/>
            <w:tcBorders>
              <w:top w:val="single" w:sz="4" w:space="0" w:color="auto"/>
            </w:tcBorders>
            <w:shd w:val="clear" w:color="auto" w:fill="auto"/>
            <w:noWrap/>
          </w:tcPr>
          <w:p w:rsidR="005D1AB9" w:rsidRPr="00B67C47" w:rsidRDefault="005D1AB9" w:rsidP="005D1AB9">
            <w:pPr>
              <w:spacing w:line="240" w:lineRule="auto"/>
              <w:ind w:left="0" w:right="-106"/>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м</w:t>
            </w:r>
            <w:r>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5D1AB9" w:rsidRPr="009D5BD5" w:rsidRDefault="005D1AB9" w:rsidP="005D1AB9">
            <w:pPr>
              <w:spacing w:line="240" w:lineRule="auto"/>
              <w:ind w:left="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15,4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1AB9" w:rsidRPr="009D5BD5" w:rsidRDefault="005D1AB9" w:rsidP="005D1AB9">
            <w:pPr>
              <w:spacing w:line="240" w:lineRule="auto"/>
              <w:ind w:left="0"/>
              <w:jc w:val="center"/>
              <w:rPr>
                <w:rFonts w:ascii="Times New Roman" w:eastAsia="Times New Roman" w:hAnsi="Times New Roman"/>
                <w:sz w:val="24"/>
                <w:szCs w:val="24"/>
                <w:lang w:eastAsia="ru-RU"/>
              </w:rPr>
            </w:pPr>
          </w:p>
        </w:tc>
      </w:tr>
      <w:tr w:rsidR="00C24B4A"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C24B4A" w:rsidRPr="00DF468A" w:rsidRDefault="00C24B4A" w:rsidP="00C24B4A">
            <w:pPr>
              <w:pStyle w:val="af"/>
              <w:numPr>
                <w:ilvl w:val="1"/>
                <w:numId w:val="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C24B4A" w:rsidRPr="00AC19F4" w:rsidRDefault="00C24B4A" w:rsidP="00C24B4A">
            <w:pPr>
              <w:spacing w:line="240" w:lineRule="auto"/>
              <w:ind w:left="0"/>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Грунтовка, шпаклевка стен и перегородок из ГКЛ</w:t>
            </w:r>
          </w:p>
        </w:tc>
        <w:tc>
          <w:tcPr>
            <w:tcW w:w="993" w:type="dxa"/>
            <w:tcBorders>
              <w:top w:val="single" w:sz="4" w:space="0" w:color="auto"/>
            </w:tcBorders>
            <w:shd w:val="clear" w:color="auto" w:fill="auto"/>
            <w:noWrap/>
          </w:tcPr>
          <w:p w:rsidR="00C24B4A" w:rsidRPr="00B67C47" w:rsidRDefault="00C24B4A" w:rsidP="00C24B4A">
            <w:pPr>
              <w:spacing w:line="240" w:lineRule="auto"/>
              <w:ind w:left="0" w:right="-106"/>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м</w:t>
            </w:r>
            <w:r>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C24B4A" w:rsidRPr="009D5BD5" w:rsidRDefault="00C24B4A" w:rsidP="00C24B4A">
            <w:pPr>
              <w:spacing w:line="240" w:lineRule="auto"/>
              <w:ind w:left="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45,2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4B4A" w:rsidRPr="009D5BD5" w:rsidRDefault="00C24B4A" w:rsidP="00C24B4A">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6,8+15,4+23</w:t>
            </w:r>
          </w:p>
        </w:tc>
      </w:tr>
      <w:tr w:rsidR="00C24B4A"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C24B4A" w:rsidRPr="00DF468A" w:rsidRDefault="00C24B4A" w:rsidP="00C24B4A">
            <w:pPr>
              <w:pStyle w:val="af"/>
              <w:numPr>
                <w:ilvl w:val="1"/>
                <w:numId w:val="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C24B4A" w:rsidRPr="00AC19F4" w:rsidRDefault="00C24B4A" w:rsidP="00C24B4A">
            <w:pPr>
              <w:spacing w:line="240" w:lineRule="auto"/>
              <w:ind w:left="0"/>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Грунтовка, окраска стен и перегородок из ГКЛ</w:t>
            </w:r>
          </w:p>
        </w:tc>
        <w:tc>
          <w:tcPr>
            <w:tcW w:w="993" w:type="dxa"/>
            <w:tcBorders>
              <w:top w:val="single" w:sz="4" w:space="0" w:color="auto"/>
            </w:tcBorders>
            <w:shd w:val="clear" w:color="auto" w:fill="auto"/>
            <w:noWrap/>
          </w:tcPr>
          <w:p w:rsidR="00C24B4A" w:rsidRPr="00B67C47" w:rsidRDefault="00C24B4A" w:rsidP="00C24B4A">
            <w:pPr>
              <w:spacing w:line="240" w:lineRule="auto"/>
              <w:ind w:left="0" w:right="-106"/>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м</w:t>
            </w:r>
            <w:r>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C24B4A" w:rsidRPr="009D5BD5" w:rsidRDefault="00C24B4A" w:rsidP="00C24B4A">
            <w:pPr>
              <w:spacing w:line="240" w:lineRule="auto"/>
              <w:ind w:left="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45,2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4B4A" w:rsidRPr="00646667" w:rsidRDefault="00C24B4A" w:rsidP="00C24B4A">
            <w:pPr>
              <w:spacing w:line="240" w:lineRule="auto"/>
              <w:ind w:left="0"/>
              <w:jc w:val="center"/>
              <w:rPr>
                <w:rFonts w:ascii="Times New Roman" w:eastAsia="Times New Roman" w:hAnsi="Times New Roman"/>
                <w:sz w:val="18"/>
                <w:szCs w:val="18"/>
                <w:lang w:eastAsia="ru-RU"/>
              </w:rPr>
            </w:pPr>
            <w:r w:rsidRPr="00646667">
              <w:rPr>
                <w:rFonts w:ascii="Times New Roman" w:eastAsia="Times New Roman" w:hAnsi="Times New Roman"/>
                <w:sz w:val="18"/>
                <w:szCs w:val="18"/>
                <w:lang w:eastAsia="ru-RU"/>
              </w:rPr>
              <w:t>Краска для стен и потолка Dulux BINDO 7</w:t>
            </w:r>
          </w:p>
        </w:tc>
      </w:tr>
      <w:tr w:rsidR="00C24B4A"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C24B4A" w:rsidRPr="00DF468A" w:rsidRDefault="00C24B4A" w:rsidP="00C24B4A">
            <w:pPr>
              <w:pStyle w:val="af"/>
              <w:numPr>
                <w:ilvl w:val="1"/>
                <w:numId w:val="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C24B4A" w:rsidRDefault="00C24B4A" w:rsidP="00C24B4A">
            <w:pPr>
              <w:spacing w:line="240" w:lineRule="auto"/>
              <w:ind w:left="0"/>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Заполнение штроб ЦПР</w:t>
            </w:r>
          </w:p>
        </w:tc>
        <w:tc>
          <w:tcPr>
            <w:tcW w:w="993" w:type="dxa"/>
            <w:tcBorders>
              <w:top w:val="single" w:sz="4" w:space="0" w:color="auto"/>
            </w:tcBorders>
            <w:shd w:val="clear" w:color="auto" w:fill="auto"/>
            <w:noWrap/>
          </w:tcPr>
          <w:p w:rsidR="00C24B4A" w:rsidRPr="00A9125F" w:rsidRDefault="00C24B4A" w:rsidP="00C24B4A">
            <w:pPr>
              <w:spacing w:line="240" w:lineRule="auto"/>
              <w:ind w:left="0" w:right="-106"/>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м</w:t>
            </w:r>
            <w:r>
              <w:rPr>
                <w:rFonts w:ascii="Times New Roman" w:eastAsia="Times New Roman" w:hAnsi="Times New Roman"/>
                <w:sz w:val="24"/>
                <w:szCs w:val="24"/>
                <w:vertAlign w:val="superscript"/>
                <w:lang w:eastAsia="ru-RU"/>
              </w:rPr>
              <w:t>3</w:t>
            </w:r>
          </w:p>
        </w:tc>
        <w:tc>
          <w:tcPr>
            <w:tcW w:w="1417" w:type="dxa"/>
            <w:gridSpan w:val="2"/>
            <w:tcBorders>
              <w:top w:val="single" w:sz="4" w:space="0" w:color="auto"/>
            </w:tcBorders>
            <w:shd w:val="clear" w:color="auto" w:fill="auto"/>
            <w:noWrap/>
          </w:tcPr>
          <w:p w:rsidR="00C24B4A" w:rsidRPr="009D5BD5" w:rsidRDefault="00C24B4A" w:rsidP="00C24B4A">
            <w:pPr>
              <w:spacing w:line="240" w:lineRule="auto"/>
              <w:ind w:left="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0,006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4B4A" w:rsidRPr="00646667" w:rsidRDefault="00C24B4A" w:rsidP="00C24B4A">
            <w:pPr>
              <w:spacing w:line="240" w:lineRule="auto"/>
              <w:ind w:left="0"/>
              <w:jc w:val="center"/>
              <w:rPr>
                <w:rFonts w:ascii="Times New Roman" w:eastAsia="Times New Roman" w:hAnsi="Times New Roman"/>
                <w:sz w:val="18"/>
                <w:szCs w:val="18"/>
                <w:lang w:eastAsia="ru-RU"/>
              </w:rPr>
            </w:pPr>
          </w:p>
        </w:tc>
      </w:tr>
      <w:tr w:rsidR="00C24B4A"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C24B4A" w:rsidRPr="00DF468A" w:rsidRDefault="00C24B4A" w:rsidP="00C24B4A">
            <w:pPr>
              <w:pStyle w:val="af"/>
              <w:numPr>
                <w:ilvl w:val="1"/>
                <w:numId w:val="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C24B4A" w:rsidRPr="00FC23E4" w:rsidRDefault="001D3C81" w:rsidP="001D3C81">
            <w:pPr>
              <w:spacing w:line="240" w:lineRule="auto"/>
              <w:ind w:left="0"/>
              <w:rPr>
                <w:rFonts w:ascii="Times New Roman" w:hAnsi="Times New Roman"/>
                <w:sz w:val="24"/>
                <w:szCs w:val="24"/>
                <w:lang w:eastAsia="ru-RU"/>
              </w:rPr>
            </w:pPr>
            <w:r>
              <w:rPr>
                <w:rFonts w:ascii="Times New Roman" w:hAnsi="Times New Roman"/>
                <w:sz w:val="24"/>
                <w:szCs w:val="24"/>
                <w:lang w:eastAsia="ru-RU"/>
              </w:rPr>
              <w:t>Г</w:t>
            </w:r>
            <w:r w:rsidR="00C24B4A">
              <w:rPr>
                <w:rFonts w:ascii="Times New Roman" w:hAnsi="Times New Roman"/>
                <w:sz w:val="24"/>
                <w:szCs w:val="24"/>
                <w:lang w:eastAsia="ru-RU"/>
              </w:rPr>
              <w:t xml:space="preserve">рунтовка, окраска </w:t>
            </w:r>
            <w:r>
              <w:rPr>
                <w:rFonts w:ascii="Times New Roman" w:hAnsi="Times New Roman"/>
                <w:sz w:val="24"/>
                <w:szCs w:val="24"/>
                <w:lang w:eastAsia="ru-RU"/>
              </w:rPr>
              <w:t>бетонных</w:t>
            </w:r>
            <w:r w:rsidR="00C24B4A">
              <w:rPr>
                <w:rFonts w:ascii="Times New Roman" w:hAnsi="Times New Roman"/>
                <w:sz w:val="24"/>
                <w:szCs w:val="24"/>
                <w:lang w:eastAsia="ru-RU"/>
              </w:rPr>
              <w:t xml:space="preserve"> стен</w:t>
            </w:r>
          </w:p>
        </w:tc>
        <w:tc>
          <w:tcPr>
            <w:tcW w:w="993" w:type="dxa"/>
            <w:tcBorders>
              <w:top w:val="single" w:sz="4" w:space="0" w:color="auto"/>
            </w:tcBorders>
            <w:shd w:val="clear" w:color="auto" w:fill="auto"/>
            <w:noWrap/>
          </w:tcPr>
          <w:p w:rsidR="00C24B4A" w:rsidRPr="00B67C47" w:rsidRDefault="00C24B4A" w:rsidP="00C24B4A">
            <w:pPr>
              <w:spacing w:line="240" w:lineRule="auto"/>
              <w:ind w:left="0" w:right="-106"/>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м</w:t>
            </w:r>
            <w:r>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C24B4A" w:rsidRPr="009D5BD5" w:rsidRDefault="00C24B4A" w:rsidP="00C24B4A">
            <w:pPr>
              <w:spacing w:line="240" w:lineRule="auto"/>
              <w:ind w:left="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26,5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4B4A" w:rsidRPr="009D5BD5" w:rsidRDefault="00D62B2F" w:rsidP="00C24B4A">
            <w:pPr>
              <w:spacing w:line="240" w:lineRule="auto"/>
              <w:ind w:left="0"/>
              <w:jc w:val="center"/>
              <w:rPr>
                <w:rFonts w:ascii="Times New Roman" w:eastAsia="Times New Roman" w:hAnsi="Times New Roman"/>
                <w:sz w:val="24"/>
                <w:szCs w:val="24"/>
                <w:lang w:eastAsia="ru-RU"/>
              </w:rPr>
            </w:pPr>
            <w:r w:rsidRPr="00646667">
              <w:rPr>
                <w:rFonts w:ascii="Times New Roman" w:eastAsia="Times New Roman" w:hAnsi="Times New Roman"/>
                <w:sz w:val="18"/>
                <w:szCs w:val="18"/>
                <w:lang w:eastAsia="ru-RU"/>
              </w:rPr>
              <w:t>Краска для стен и потолка Dulux BINDO 7</w:t>
            </w:r>
          </w:p>
        </w:tc>
      </w:tr>
      <w:tr w:rsidR="00D62B2F"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62B2F" w:rsidRPr="00DF468A" w:rsidRDefault="00D62B2F" w:rsidP="00D62B2F">
            <w:pPr>
              <w:pStyle w:val="af"/>
              <w:numPr>
                <w:ilvl w:val="1"/>
                <w:numId w:val="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D62B2F" w:rsidRPr="001D3C81" w:rsidRDefault="00D62B2F" w:rsidP="00D62B2F">
            <w:pPr>
              <w:spacing w:line="240" w:lineRule="auto"/>
              <w:ind w:left="0"/>
              <w:rPr>
                <w:rFonts w:ascii="Times New Roman" w:hAnsi="Times New Roman"/>
                <w:color w:val="000000" w:themeColor="text1"/>
                <w:sz w:val="24"/>
                <w:szCs w:val="24"/>
                <w:lang w:eastAsia="ru-RU"/>
              </w:rPr>
            </w:pPr>
            <w:r w:rsidRPr="001D3C81">
              <w:rPr>
                <w:rFonts w:ascii="Times New Roman" w:hAnsi="Times New Roman"/>
                <w:color w:val="000000" w:themeColor="text1"/>
                <w:sz w:val="24"/>
                <w:szCs w:val="24"/>
                <w:lang w:eastAsia="ru-RU"/>
              </w:rPr>
              <w:t>Монтаж ПВХ окна поворотно-откидного</w:t>
            </w:r>
          </w:p>
        </w:tc>
        <w:tc>
          <w:tcPr>
            <w:tcW w:w="993" w:type="dxa"/>
            <w:tcBorders>
              <w:top w:val="single" w:sz="4" w:space="0" w:color="auto"/>
            </w:tcBorders>
            <w:shd w:val="clear" w:color="auto" w:fill="auto"/>
            <w:noWrap/>
          </w:tcPr>
          <w:p w:rsidR="00D62B2F" w:rsidRPr="00B67C47" w:rsidRDefault="00D62B2F" w:rsidP="00D62B2F">
            <w:pPr>
              <w:spacing w:line="240" w:lineRule="auto"/>
              <w:ind w:left="0" w:right="-106"/>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м</w:t>
            </w:r>
            <w:r>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D62B2F" w:rsidRPr="009D5BD5" w:rsidRDefault="00D62B2F" w:rsidP="00D62B2F">
            <w:pPr>
              <w:spacing w:line="240" w:lineRule="auto"/>
              <w:ind w:left="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0,72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2B2F" w:rsidRPr="00646667" w:rsidRDefault="00D62B2F" w:rsidP="00D62B2F">
            <w:pPr>
              <w:spacing w:line="240" w:lineRule="auto"/>
              <w:ind w:left="0"/>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1,2х0,6 м</w:t>
            </w:r>
          </w:p>
        </w:tc>
      </w:tr>
      <w:tr w:rsidR="00D62B2F"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62B2F" w:rsidRPr="00DF468A" w:rsidRDefault="00D62B2F" w:rsidP="00D62B2F">
            <w:pPr>
              <w:pStyle w:val="af"/>
              <w:numPr>
                <w:ilvl w:val="1"/>
                <w:numId w:val="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D62B2F" w:rsidRPr="00AC19F4" w:rsidRDefault="00D62B2F" w:rsidP="00D62B2F">
            <w:pPr>
              <w:spacing w:line="240" w:lineRule="auto"/>
              <w:ind w:left="0"/>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Монтаж подоконника ПВХ шириной</w:t>
            </w:r>
            <w:r w:rsidR="00BB1F24">
              <w:rPr>
                <w:rFonts w:ascii="Times New Roman" w:hAnsi="Times New Roman"/>
                <w:color w:val="000000" w:themeColor="text1"/>
                <w:sz w:val="24"/>
                <w:szCs w:val="24"/>
                <w:lang w:eastAsia="ru-RU"/>
              </w:rPr>
              <w:t xml:space="preserve"> 200 мм</w:t>
            </w:r>
          </w:p>
        </w:tc>
        <w:tc>
          <w:tcPr>
            <w:tcW w:w="993" w:type="dxa"/>
            <w:tcBorders>
              <w:top w:val="single" w:sz="4" w:space="0" w:color="auto"/>
            </w:tcBorders>
            <w:shd w:val="clear" w:color="auto" w:fill="auto"/>
            <w:noWrap/>
          </w:tcPr>
          <w:p w:rsidR="00D62B2F" w:rsidRPr="00AC19F4" w:rsidRDefault="00D62B2F" w:rsidP="00D62B2F">
            <w:pPr>
              <w:spacing w:line="240" w:lineRule="auto"/>
              <w:ind w:left="0" w:right="-106"/>
              <w:jc w:val="center"/>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м</w:t>
            </w:r>
          </w:p>
        </w:tc>
        <w:tc>
          <w:tcPr>
            <w:tcW w:w="1417" w:type="dxa"/>
            <w:gridSpan w:val="2"/>
            <w:tcBorders>
              <w:top w:val="single" w:sz="4" w:space="0" w:color="auto"/>
            </w:tcBorders>
            <w:shd w:val="clear" w:color="auto" w:fill="auto"/>
            <w:noWrap/>
          </w:tcPr>
          <w:p w:rsidR="00D62B2F" w:rsidRPr="00AC19F4" w:rsidRDefault="00D62B2F" w:rsidP="00D62B2F">
            <w:pPr>
              <w:spacing w:line="240" w:lineRule="auto"/>
              <w:ind w:left="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1,2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2B2F" w:rsidRPr="00646667" w:rsidRDefault="00D62B2F" w:rsidP="00D62B2F">
            <w:pPr>
              <w:spacing w:line="240" w:lineRule="auto"/>
              <w:ind w:left="0"/>
              <w:jc w:val="center"/>
              <w:rPr>
                <w:rFonts w:ascii="Times New Roman" w:eastAsia="Times New Roman" w:hAnsi="Times New Roman"/>
                <w:color w:val="000000" w:themeColor="text1"/>
                <w:sz w:val="18"/>
                <w:szCs w:val="18"/>
                <w:lang w:eastAsia="ru-RU"/>
              </w:rPr>
            </w:pPr>
          </w:p>
        </w:tc>
      </w:tr>
      <w:tr w:rsidR="00D62B2F"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62B2F" w:rsidRPr="00DF468A" w:rsidRDefault="00D62B2F" w:rsidP="00D62B2F">
            <w:pPr>
              <w:pStyle w:val="af"/>
              <w:numPr>
                <w:ilvl w:val="1"/>
                <w:numId w:val="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D62B2F" w:rsidRDefault="00D62B2F" w:rsidP="00D62B2F">
            <w:pPr>
              <w:spacing w:line="240" w:lineRule="auto"/>
              <w:ind w:left="0"/>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Устройство подвесного потолка</w:t>
            </w:r>
            <w:r w:rsidR="0090053C">
              <w:rPr>
                <w:rFonts w:ascii="Times New Roman" w:hAnsi="Times New Roman"/>
                <w:color w:val="000000" w:themeColor="text1"/>
                <w:sz w:val="24"/>
                <w:szCs w:val="24"/>
                <w:lang w:eastAsia="ru-RU"/>
              </w:rPr>
              <w:t xml:space="preserve"> Албес</w:t>
            </w:r>
            <w:r w:rsidR="00536E24">
              <w:rPr>
                <w:rFonts w:ascii="Times New Roman" w:hAnsi="Times New Roman"/>
                <w:color w:val="000000" w:themeColor="text1"/>
                <w:sz w:val="24"/>
                <w:szCs w:val="24"/>
                <w:lang w:eastAsia="ru-RU"/>
              </w:rPr>
              <w:t xml:space="preserve"> с кассетами без перфорации.</w:t>
            </w:r>
          </w:p>
        </w:tc>
        <w:tc>
          <w:tcPr>
            <w:tcW w:w="993" w:type="dxa"/>
            <w:tcBorders>
              <w:top w:val="single" w:sz="4" w:space="0" w:color="auto"/>
            </w:tcBorders>
            <w:shd w:val="clear" w:color="auto" w:fill="auto"/>
            <w:noWrap/>
          </w:tcPr>
          <w:p w:rsidR="00D62B2F" w:rsidRPr="00B67C47" w:rsidRDefault="00D62B2F" w:rsidP="00D62B2F">
            <w:pPr>
              <w:spacing w:line="240" w:lineRule="auto"/>
              <w:ind w:left="0" w:right="-106"/>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м</w:t>
            </w:r>
            <w:r>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D62B2F" w:rsidRPr="009D5BD5" w:rsidRDefault="00D62B2F" w:rsidP="008B2196">
            <w:pPr>
              <w:spacing w:line="240" w:lineRule="auto"/>
              <w:ind w:left="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13,</w:t>
            </w:r>
            <w:r w:rsidR="008B2196">
              <w:rPr>
                <w:rFonts w:ascii="Times New Roman" w:hAnsi="Times New Roman"/>
                <w:color w:val="000000" w:themeColor="text1"/>
                <w:sz w:val="24"/>
                <w:szCs w:val="24"/>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62B2F" w:rsidRPr="00646667" w:rsidRDefault="00D62B2F" w:rsidP="00D62B2F">
            <w:pPr>
              <w:spacing w:line="240" w:lineRule="auto"/>
              <w:ind w:left="0"/>
              <w:jc w:val="center"/>
              <w:rPr>
                <w:rFonts w:ascii="Times New Roman" w:eastAsia="Times New Roman" w:hAnsi="Times New Roman"/>
                <w:sz w:val="18"/>
                <w:szCs w:val="18"/>
                <w:lang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DF468A" w:rsidRDefault="007D4C5D" w:rsidP="007D4C5D">
            <w:pPr>
              <w:pStyle w:val="af"/>
              <w:numPr>
                <w:ilvl w:val="1"/>
                <w:numId w:val="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Default="007D4C5D" w:rsidP="007D4C5D">
            <w:pPr>
              <w:spacing w:line="240" w:lineRule="auto"/>
              <w:ind w:left="0"/>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Устройство фольгированной подложки под мат теплого пола</w:t>
            </w:r>
          </w:p>
        </w:tc>
        <w:tc>
          <w:tcPr>
            <w:tcW w:w="993" w:type="dxa"/>
            <w:tcBorders>
              <w:top w:val="single" w:sz="4" w:space="0" w:color="auto"/>
            </w:tcBorders>
            <w:shd w:val="clear" w:color="auto" w:fill="auto"/>
            <w:noWrap/>
          </w:tcPr>
          <w:p w:rsidR="007D4C5D" w:rsidRPr="00B67C47" w:rsidRDefault="007D4C5D" w:rsidP="007D4C5D">
            <w:pPr>
              <w:spacing w:line="240" w:lineRule="auto"/>
              <w:ind w:left="0" w:right="-106"/>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м</w:t>
            </w:r>
            <w:r>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7D4C5D" w:rsidRPr="009D5BD5" w:rsidRDefault="007D4C5D" w:rsidP="007D4C5D">
            <w:pPr>
              <w:spacing w:line="240" w:lineRule="auto"/>
              <w:ind w:left="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646667" w:rsidRDefault="007D4C5D" w:rsidP="007D4C5D">
            <w:pPr>
              <w:spacing w:line="240" w:lineRule="auto"/>
              <w:ind w:left="0"/>
              <w:jc w:val="center"/>
              <w:rPr>
                <w:rFonts w:ascii="Times New Roman" w:eastAsia="Times New Roman" w:hAnsi="Times New Roman"/>
                <w:sz w:val="18"/>
                <w:szCs w:val="18"/>
                <w:lang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DF468A" w:rsidRDefault="007D4C5D" w:rsidP="007D4C5D">
            <w:pPr>
              <w:pStyle w:val="af"/>
              <w:numPr>
                <w:ilvl w:val="1"/>
                <w:numId w:val="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Default="007D4C5D" w:rsidP="007D4C5D">
            <w:pPr>
              <w:spacing w:line="240" w:lineRule="auto"/>
              <w:ind w:left="0"/>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Устройство теплого пола</w:t>
            </w:r>
          </w:p>
        </w:tc>
        <w:tc>
          <w:tcPr>
            <w:tcW w:w="993" w:type="dxa"/>
            <w:tcBorders>
              <w:top w:val="single" w:sz="4" w:space="0" w:color="auto"/>
            </w:tcBorders>
            <w:shd w:val="clear" w:color="auto" w:fill="auto"/>
            <w:noWrap/>
          </w:tcPr>
          <w:p w:rsidR="007D4C5D" w:rsidRPr="00B67C47" w:rsidRDefault="007D4C5D" w:rsidP="007D4C5D">
            <w:pPr>
              <w:spacing w:line="240" w:lineRule="auto"/>
              <w:ind w:left="0" w:right="-106"/>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м</w:t>
            </w:r>
            <w:r>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7D4C5D" w:rsidRPr="009D5BD5" w:rsidRDefault="007D4C5D" w:rsidP="007D4C5D">
            <w:pPr>
              <w:spacing w:line="240" w:lineRule="auto"/>
              <w:ind w:left="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646667" w:rsidRDefault="007D4C5D" w:rsidP="007D4C5D">
            <w:pPr>
              <w:spacing w:line="240" w:lineRule="auto"/>
              <w:ind w:left="0"/>
              <w:jc w:val="center"/>
              <w:rPr>
                <w:rFonts w:ascii="Times New Roman" w:eastAsia="Times New Roman" w:hAnsi="Times New Roman"/>
                <w:sz w:val="18"/>
                <w:szCs w:val="18"/>
                <w:lang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6C0AEB" w:rsidRDefault="007D4C5D" w:rsidP="006C0AEB">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Default="007D4C5D" w:rsidP="007D4C5D">
            <w:pPr>
              <w:spacing w:line="240" w:lineRule="auto"/>
              <w:ind w:left="0"/>
              <w:rPr>
                <w:rFonts w:ascii="Times New Roman" w:hAnsi="Times New Roman"/>
                <w:color w:val="000000" w:themeColor="text1"/>
                <w:sz w:val="24"/>
                <w:szCs w:val="24"/>
                <w:lang w:eastAsia="ru-RU"/>
              </w:rPr>
            </w:pPr>
            <w:r w:rsidRPr="007D4C5D">
              <w:rPr>
                <w:rFonts w:ascii="Times New Roman" w:hAnsi="Times New Roman"/>
                <w:color w:val="000000" w:themeColor="text1"/>
                <w:sz w:val="24"/>
                <w:szCs w:val="24"/>
                <w:lang w:eastAsia="ru-RU"/>
              </w:rPr>
              <w:t>Мат нагревательный Теплолюкс Neo 480Вт/3кв.м</w:t>
            </w:r>
          </w:p>
        </w:tc>
        <w:tc>
          <w:tcPr>
            <w:tcW w:w="993" w:type="dxa"/>
            <w:tcBorders>
              <w:top w:val="single" w:sz="4" w:space="0" w:color="auto"/>
            </w:tcBorders>
            <w:shd w:val="clear" w:color="auto" w:fill="auto"/>
            <w:noWrap/>
          </w:tcPr>
          <w:p w:rsidR="007D4C5D" w:rsidRPr="00B67C47" w:rsidRDefault="007D4C5D" w:rsidP="007D4C5D">
            <w:pPr>
              <w:spacing w:line="240" w:lineRule="auto"/>
              <w:ind w:left="0" w:right="-106"/>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шт/м</w:t>
            </w:r>
            <w:r>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7D4C5D" w:rsidRPr="009D5BD5" w:rsidRDefault="007D4C5D" w:rsidP="007D4C5D">
            <w:pPr>
              <w:spacing w:line="240" w:lineRule="auto"/>
              <w:ind w:left="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1/3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646667" w:rsidRDefault="007D4C5D" w:rsidP="007D4C5D">
            <w:pPr>
              <w:spacing w:line="240" w:lineRule="auto"/>
              <w:ind w:left="0"/>
              <w:jc w:val="center"/>
              <w:rPr>
                <w:rFonts w:ascii="Times New Roman" w:eastAsia="Times New Roman" w:hAnsi="Times New Roman"/>
                <w:sz w:val="18"/>
                <w:szCs w:val="18"/>
                <w:lang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DF468A" w:rsidRDefault="007D4C5D" w:rsidP="007D4C5D">
            <w:pPr>
              <w:pStyle w:val="af"/>
              <w:numPr>
                <w:ilvl w:val="1"/>
                <w:numId w:val="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9D5BD5" w:rsidRDefault="007D4C5D" w:rsidP="007D4C5D">
            <w:pPr>
              <w:spacing w:line="240" w:lineRule="auto"/>
              <w:ind w:left="0"/>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Грунтовка, укладка керамогранитной плитки</w:t>
            </w:r>
            <w:r w:rsidR="0090053C">
              <w:rPr>
                <w:rFonts w:ascii="Times New Roman" w:hAnsi="Times New Roman"/>
                <w:color w:val="000000" w:themeColor="text1"/>
                <w:sz w:val="24"/>
                <w:szCs w:val="24"/>
                <w:lang w:eastAsia="ru-RU"/>
              </w:rPr>
              <w:t xml:space="preserve"> 600х600 мм</w:t>
            </w:r>
            <w:r>
              <w:rPr>
                <w:rFonts w:ascii="Times New Roman" w:hAnsi="Times New Roman"/>
                <w:color w:val="000000" w:themeColor="text1"/>
                <w:sz w:val="24"/>
                <w:szCs w:val="24"/>
                <w:lang w:eastAsia="ru-RU"/>
              </w:rPr>
              <w:t xml:space="preserve"> на пол</w:t>
            </w:r>
          </w:p>
        </w:tc>
        <w:tc>
          <w:tcPr>
            <w:tcW w:w="993" w:type="dxa"/>
            <w:tcBorders>
              <w:top w:val="single" w:sz="4" w:space="0" w:color="auto"/>
            </w:tcBorders>
            <w:shd w:val="clear" w:color="auto" w:fill="auto"/>
            <w:noWrap/>
          </w:tcPr>
          <w:p w:rsidR="007D4C5D" w:rsidRPr="00B67C47" w:rsidRDefault="007D4C5D" w:rsidP="007D4C5D">
            <w:pPr>
              <w:spacing w:line="240" w:lineRule="auto"/>
              <w:ind w:left="0" w:right="-106"/>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м</w:t>
            </w:r>
            <w:r>
              <w:rPr>
                <w:rFonts w:ascii="Times New Roman" w:eastAsia="Times New Roman" w:hAnsi="Times New Roman"/>
                <w:sz w:val="24"/>
                <w:szCs w:val="24"/>
                <w:vertAlign w:val="superscript"/>
                <w:lang w:eastAsia="ru-RU"/>
              </w:rPr>
              <w:t>2</w:t>
            </w:r>
          </w:p>
        </w:tc>
        <w:tc>
          <w:tcPr>
            <w:tcW w:w="1417" w:type="dxa"/>
            <w:gridSpan w:val="2"/>
            <w:tcBorders>
              <w:top w:val="single" w:sz="4" w:space="0" w:color="auto"/>
            </w:tcBorders>
            <w:shd w:val="clear" w:color="auto" w:fill="auto"/>
            <w:noWrap/>
          </w:tcPr>
          <w:p w:rsidR="007D4C5D" w:rsidRPr="009D5BD5" w:rsidRDefault="007D4C5D" w:rsidP="007D4C5D">
            <w:pPr>
              <w:spacing w:line="240" w:lineRule="auto"/>
              <w:ind w:left="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17,3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9D5BD5" w:rsidRDefault="007D4C5D" w:rsidP="007D4C5D">
            <w:pPr>
              <w:spacing w:line="240" w:lineRule="auto"/>
              <w:ind w:left="0"/>
              <w:jc w:val="center"/>
              <w:rPr>
                <w:rFonts w:ascii="Times New Roman" w:eastAsia="Times New Roman" w:hAnsi="Times New Roman"/>
                <w:sz w:val="24"/>
                <w:szCs w:val="24"/>
                <w:lang w:eastAsia="ru-RU"/>
              </w:rPr>
            </w:pPr>
          </w:p>
        </w:tc>
      </w:tr>
      <w:tr w:rsidR="007D4C5D" w:rsidRPr="001D1923" w:rsidTr="00B16B28">
        <w:trPr>
          <w:trHeight w:val="255"/>
        </w:trPr>
        <w:tc>
          <w:tcPr>
            <w:tcW w:w="9918" w:type="dxa"/>
            <w:gridSpan w:val="6"/>
            <w:tcBorders>
              <w:top w:val="single" w:sz="4" w:space="0" w:color="auto"/>
              <w:left w:val="single" w:sz="4" w:space="0" w:color="auto"/>
              <w:bottom w:val="single" w:sz="4" w:space="0" w:color="auto"/>
              <w:right w:val="single" w:sz="4" w:space="0" w:color="auto"/>
            </w:tcBorders>
            <w:shd w:val="clear" w:color="auto" w:fill="auto"/>
            <w:noWrap/>
          </w:tcPr>
          <w:p w:rsidR="007D4C5D" w:rsidRPr="005F5E99" w:rsidRDefault="007D4C5D" w:rsidP="007D4C5D">
            <w:pPr>
              <w:spacing w:line="240" w:lineRule="auto"/>
              <w:ind w:left="0"/>
              <w:rPr>
                <w:rFonts w:ascii="Times New Roman" w:hAnsi="Times New Roman"/>
                <w:color w:val="000000"/>
                <w:sz w:val="24"/>
                <w:szCs w:val="24"/>
              </w:rPr>
            </w:pPr>
            <w:r w:rsidRPr="005F5E99">
              <w:rPr>
                <w:rFonts w:ascii="Times New Roman" w:eastAsia="Times New Roman" w:hAnsi="Times New Roman"/>
                <w:b/>
                <w:sz w:val="24"/>
                <w:szCs w:val="24"/>
                <w:lang w:eastAsia="ru-RU"/>
              </w:rPr>
              <w:t xml:space="preserve">Раздел 2. </w:t>
            </w:r>
            <w:r>
              <w:rPr>
                <w:rFonts w:ascii="Times New Roman" w:eastAsia="Times New Roman" w:hAnsi="Times New Roman"/>
                <w:b/>
                <w:sz w:val="24"/>
                <w:szCs w:val="24"/>
                <w:lang w:eastAsia="ru-RU"/>
              </w:rPr>
              <w:t>Отопление и кондиционирование</w:t>
            </w: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DF468A" w:rsidRDefault="007D4C5D" w:rsidP="007D4C5D">
            <w:pPr>
              <w:pStyle w:val="af"/>
              <w:numPr>
                <w:ilvl w:val="1"/>
                <w:numId w:val="18"/>
              </w:numPr>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CC73F5" w:rsidRDefault="007D4C5D" w:rsidP="007D4C5D">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Прокладка ПП труб отопления ф25 мм</w:t>
            </w:r>
          </w:p>
        </w:tc>
        <w:tc>
          <w:tcPr>
            <w:tcW w:w="993" w:type="dxa"/>
            <w:tcBorders>
              <w:top w:val="single" w:sz="4" w:space="0" w:color="auto"/>
            </w:tcBorders>
            <w:shd w:val="clear" w:color="auto" w:fill="auto"/>
            <w:noWrap/>
          </w:tcPr>
          <w:p w:rsidR="007D4C5D" w:rsidRPr="00CC73F5" w:rsidRDefault="007D4C5D" w:rsidP="007D4C5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7D4C5D" w:rsidRPr="00CC73F5" w:rsidRDefault="007D4C5D" w:rsidP="007D4C5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646667" w:rsidRDefault="007D4C5D" w:rsidP="007D4C5D">
            <w:pPr>
              <w:spacing w:line="240" w:lineRule="auto"/>
              <w:ind w:left="0"/>
              <w:jc w:val="center"/>
              <w:rPr>
                <w:rFonts w:ascii="Times New Roman" w:eastAsia="Times New Roman" w:hAnsi="Times New Roman"/>
                <w:sz w:val="18"/>
                <w:szCs w:val="18"/>
                <w:lang w:val="en-US"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BB1F24"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Default="007D4C5D" w:rsidP="007D4C5D">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Труба ПП ф 25 мм</w:t>
            </w:r>
          </w:p>
        </w:tc>
        <w:tc>
          <w:tcPr>
            <w:tcW w:w="993" w:type="dxa"/>
            <w:tcBorders>
              <w:top w:val="single" w:sz="4" w:space="0" w:color="auto"/>
            </w:tcBorders>
            <w:shd w:val="clear" w:color="auto" w:fill="auto"/>
            <w:noWrap/>
          </w:tcPr>
          <w:p w:rsidR="007D4C5D" w:rsidRDefault="007D4C5D" w:rsidP="007D4C5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7D4C5D" w:rsidRDefault="007D4C5D" w:rsidP="007D4C5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646667" w:rsidRDefault="007D4C5D" w:rsidP="007D4C5D">
            <w:pPr>
              <w:spacing w:line="240" w:lineRule="auto"/>
              <w:ind w:left="0"/>
              <w:jc w:val="center"/>
              <w:rPr>
                <w:rFonts w:ascii="Times New Roman" w:eastAsia="Times New Roman" w:hAnsi="Times New Roman"/>
                <w:sz w:val="18"/>
                <w:szCs w:val="18"/>
                <w:lang w:val="en-US"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BB1F24"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Default="007D4C5D" w:rsidP="007D4C5D">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Тройник ПП 25х25х25 мм</w:t>
            </w:r>
          </w:p>
        </w:tc>
        <w:tc>
          <w:tcPr>
            <w:tcW w:w="993" w:type="dxa"/>
            <w:tcBorders>
              <w:top w:val="single" w:sz="4" w:space="0" w:color="auto"/>
            </w:tcBorders>
            <w:shd w:val="clear" w:color="auto" w:fill="auto"/>
            <w:noWrap/>
          </w:tcPr>
          <w:p w:rsidR="007D4C5D" w:rsidRDefault="007D4C5D" w:rsidP="007D4C5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Default="007D4C5D" w:rsidP="007D4C5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646667" w:rsidRDefault="007D4C5D" w:rsidP="007D4C5D">
            <w:pPr>
              <w:spacing w:line="240" w:lineRule="auto"/>
              <w:ind w:left="0"/>
              <w:jc w:val="center"/>
              <w:rPr>
                <w:rFonts w:ascii="Times New Roman" w:eastAsia="Times New Roman" w:hAnsi="Times New Roman"/>
                <w:sz w:val="18"/>
                <w:szCs w:val="18"/>
                <w:lang w:val="en-US"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BB1F24"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BB1F24" w:rsidRDefault="007D4C5D" w:rsidP="007D4C5D">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Отвод ПП 90</w:t>
            </w:r>
            <w:r>
              <w:rPr>
                <w:rFonts w:ascii="Times New Roman" w:hAnsi="Times New Roman"/>
                <w:color w:val="000000"/>
                <w:sz w:val="24"/>
                <w:szCs w:val="24"/>
                <w:vertAlign w:val="superscript"/>
                <w:lang w:eastAsia="ru-RU"/>
              </w:rPr>
              <w:t xml:space="preserve">0 </w:t>
            </w:r>
            <w:r>
              <w:rPr>
                <w:rFonts w:ascii="Times New Roman" w:hAnsi="Times New Roman"/>
                <w:color w:val="000000"/>
                <w:sz w:val="24"/>
                <w:szCs w:val="24"/>
                <w:lang w:eastAsia="ru-RU"/>
              </w:rPr>
              <w:t>ф 25 мм</w:t>
            </w:r>
          </w:p>
        </w:tc>
        <w:tc>
          <w:tcPr>
            <w:tcW w:w="993" w:type="dxa"/>
            <w:tcBorders>
              <w:top w:val="single" w:sz="4" w:space="0" w:color="auto"/>
            </w:tcBorders>
            <w:shd w:val="clear" w:color="auto" w:fill="auto"/>
            <w:noWrap/>
          </w:tcPr>
          <w:p w:rsidR="007D4C5D" w:rsidRDefault="007D4C5D" w:rsidP="007D4C5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Default="007D4C5D" w:rsidP="007D4C5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646667" w:rsidRDefault="007D4C5D" w:rsidP="007D4C5D">
            <w:pPr>
              <w:spacing w:line="240" w:lineRule="auto"/>
              <w:ind w:left="0"/>
              <w:jc w:val="center"/>
              <w:rPr>
                <w:rFonts w:ascii="Times New Roman" w:eastAsia="Times New Roman" w:hAnsi="Times New Roman"/>
                <w:sz w:val="18"/>
                <w:szCs w:val="18"/>
                <w:lang w:val="en-US"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DF468A" w:rsidRDefault="007D4C5D" w:rsidP="007D4C5D">
            <w:pPr>
              <w:pStyle w:val="af"/>
              <w:numPr>
                <w:ilvl w:val="1"/>
                <w:numId w:val="1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CC73F5" w:rsidRDefault="007D4C5D" w:rsidP="007D4C5D">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Монтаж радиатора отопления</w:t>
            </w:r>
          </w:p>
        </w:tc>
        <w:tc>
          <w:tcPr>
            <w:tcW w:w="993" w:type="dxa"/>
            <w:tcBorders>
              <w:top w:val="single" w:sz="4" w:space="0" w:color="auto"/>
            </w:tcBorders>
            <w:shd w:val="clear" w:color="auto" w:fill="auto"/>
            <w:noWrap/>
          </w:tcPr>
          <w:p w:rsidR="007D4C5D" w:rsidRPr="00CC73F5" w:rsidRDefault="007D4C5D" w:rsidP="007D4C5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Pr="00CC73F5" w:rsidRDefault="007D4C5D" w:rsidP="007D4C5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646667" w:rsidRDefault="007D4C5D" w:rsidP="007D4C5D">
            <w:pPr>
              <w:spacing w:line="240" w:lineRule="auto"/>
              <w:ind w:left="0"/>
              <w:jc w:val="center"/>
              <w:rPr>
                <w:rFonts w:ascii="Times New Roman" w:eastAsia="Times New Roman" w:hAnsi="Times New Roman"/>
                <w:sz w:val="18"/>
                <w:szCs w:val="18"/>
                <w:lang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7A33A4"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Default="007D4C5D" w:rsidP="007D4C5D">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Радиатор отопления 1 м</w:t>
            </w:r>
          </w:p>
        </w:tc>
        <w:tc>
          <w:tcPr>
            <w:tcW w:w="993" w:type="dxa"/>
            <w:tcBorders>
              <w:top w:val="single" w:sz="4" w:space="0" w:color="auto"/>
            </w:tcBorders>
            <w:shd w:val="clear" w:color="auto" w:fill="auto"/>
            <w:noWrap/>
          </w:tcPr>
          <w:p w:rsidR="007D4C5D" w:rsidRDefault="007D4C5D" w:rsidP="007D4C5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Default="007D4C5D" w:rsidP="007D4C5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646667" w:rsidRDefault="007D4C5D" w:rsidP="007D4C5D">
            <w:pPr>
              <w:spacing w:line="240" w:lineRule="auto"/>
              <w:ind w:left="0"/>
              <w:jc w:val="center"/>
              <w:rPr>
                <w:rFonts w:ascii="Times New Roman" w:eastAsia="Times New Roman" w:hAnsi="Times New Roman"/>
                <w:sz w:val="18"/>
                <w:szCs w:val="18"/>
                <w:lang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7A33A4"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Default="007D4C5D" w:rsidP="007D4C5D">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Кран шаровый ф 20 мм</w:t>
            </w:r>
          </w:p>
        </w:tc>
        <w:tc>
          <w:tcPr>
            <w:tcW w:w="993" w:type="dxa"/>
            <w:tcBorders>
              <w:top w:val="single" w:sz="4" w:space="0" w:color="auto"/>
            </w:tcBorders>
            <w:shd w:val="clear" w:color="auto" w:fill="auto"/>
            <w:noWrap/>
          </w:tcPr>
          <w:p w:rsidR="007D4C5D" w:rsidRDefault="007D4C5D" w:rsidP="007D4C5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Default="007D4C5D" w:rsidP="007D4C5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646667" w:rsidRDefault="007D4C5D" w:rsidP="007D4C5D">
            <w:pPr>
              <w:spacing w:line="240" w:lineRule="auto"/>
              <w:ind w:left="0"/>
              <w:jc w:val="center"/>
              <w:rPr>
                <w:rFonts w:ascii="Times New Roman" w:eastAsia="Times New Roman" w:hAnsi="Times New Roman"/>
                <w:sz w:val="18"/>
                <w:szCs w:val="18"/>
                <w:lang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7A33A4"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Default="007D4C5D" w:rsidP="007D4C5D">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Муфта пп/метал 25/20 мм</w:t>
            </w:r>
          </w:p>
        </w:tc>
        <w:tc>
          <w:tcPr>
            <w:tcW w:w="993" w:type="dxa"/>
            <w:tcBorders>
              <w:top w:val="single" w:sz="4" w:space="0" w:color="auto"/>
            </w:tcBorders>
            <w:shd w:val="clear" w:color="auto" w:fill="auto"/>
            <w:noWrap/>
          </w:tcPr>
          <w:p w:rsidR="007D4C5D" w:rsidRDefault="007D4C5D" w:rsidP="007D4C5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Default="007D4C5D" w:rsidP="007D4C5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646667" w:rsidRDefault="007D4C5D" w:rsidP="007D4C5D">
            <w:pPr>
              <w:spacing w:line="240" w:lineRule="auto"/>
              <w:ind w:left="0"/>
              <w:jc w:val="center"/>
              <w:rPr>
                <w:rFonts w:ascii="Times New Roman" w:eastAsia="Times New Roman" w:hAnsi="Times New Roman"/>
                <w:sz w:val="18"/>
                <w:szCs w:val="18"/>
                <w:lang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DF468A" w:rsidRDefault="007D4C5D" w:rsidP="007D4C5D">
            <w:pPr>
              <w:pStyle w:val="af"/>
              <w:numPr>
                <w:ilvl w:val="1"/>
                <w:numId w:val="1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Default="007D4C5D" w:rsidP="007D4C5D">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Бурение отверстия ф 63 мм в стене 300 мм</w:t>
            </w:r>
          </w:p>
        </w:tc>
        <w:tc>
          <w:tcPr>
            <w:tcW w:w="993" w:type="dxa"/>
            <w:tcBorders>
              <w:top w:val="single" w:sz="4" w:space="0" w:color="auto"/>
            </w:tcBorders>
            <w:shd w:val="clear" w:color="auto" w:fill="auto"/>
            <w:noWrap/>
          </w:tcPr>
          <w:p w:rsidR="007D4C5D" w:rsidRDefault="007D4C5D" w:rsidP="007D4C5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Default="007D4C5D" w:rsidP="007D4C5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646667" w:rsidRDefault="007D4C5D" w:rsidP="007D4C5D">
            <w:pPr>
              <w:spacing w:line="240" w:lineRule="auto"/>
              <w:ind w:left="0"/>
              <w:jc w:val="center"/>
              <w:rPr>
                <w:rFonts w:ascii="Times New Roman" w:eastAsia="Times New Roman" w:hAnsi="Times New Roman"/>
                <w:sz w:val="18"/>
                <w:szCs w:val="18"/>
                <w:lang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DF468A" w:rsidRDefault="007D4C5D" w:rsidP="007D4C5D">
            <w:pPr>
              <w:pStyle w:val="af"/>
              <w:numPr>
                <w:ilvl w:val="1"/>
                <w:numId w:val="1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CC73F5" w:rsidRDefault="007D4C5D" w:rsidP="007D4C5D">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Прокладка трассы кондиционирования</w:t>
            </w:r>
          </w:p>
        </w:tc>
        <w:tc>
          <w:tcPr>
            <w:tcW w:w="993" w:type="dxa"/>
            <w:tcBorders>
              <w:top w:val="single" w:sz="4" w:space="0" w:color="auto"/>
            </w:tcBorders>
            <w:shd w:val="clear" w:color="auto" w:fill="auto"/>
            <w:noWrap/>
          </w:tcPr>
          <w:p w:rsidR="007D4C5D" w:rsidRPr="00CC73F5" w:rsidRDefault="007D4C5D" w:rsidP="007D4C5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7D4C5D" w:rsidRPr="00CC73F5" w:rsidRDefault="007D4C5D" w:rsidP="007D4C5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646667" w:rsidRDefault="007D4C5D" w:rsidP="007D4C5D">
            <w:pPr>
              <w:spacing w:line="240" w:lineRule="auto"/>
              <w:ind w:left="0"/>
              <w:jc w:val="center"/>
              <w:rPr>
                <w:rFonts w:ascii="Times New Roman" w:eastAsia="Times New Roman" w:hAnsi="Times New Roman"/>
                <w:sz w:val="18"/>
                <w:szCs w:val="18"/>
                <w:lang w:eastAsia="ru-RU"/>
              </w:rPr>
            </w:pPr>
          </w:p>
        </w:tc>
      </w:tr>
      <w:tr w:rsidR="007D4C5D" w:rsidRPr="001D1923" w:rsidTr="00B16B28">
        <w:trPr>
          <w:trHeight w:val="255"/>
        </w:trPr>
        <w:tc>
          <w:tcPr>
            <w:tcW w:w="9918" w:type="dxa"/>
            <w:gridSpan w:val="6"/>
            <w:tcBorders>
              <w:top w:val="single" w:sz="4" w:space="0" w:color="auto"/>
              <w:left w:val="single" w:sz="4" w:space="0" w:color="auto"/>
              <w:bottom w:val="single" w:sz="4" w:space="0" w:color="auto"/>
              <w:right w:val="single" w:sz="4" w:space="0" w:color="auto"/>
            </w:tcBorders>
            <w:shd w:val="clear" w:color="auto" w:fill="auto"/>
            <w:noWrap/>
          </w:tcPr>
          <w:p w:rsidR="007D4C5D" w:rsidRPr="00646667" w:rsidRDefault="007D4C5D" w:rsidP="007D4C5D">
            <w:pPr>
              <w:spacing w:line="240" w:lineRule="auto"/>
              <w:ind w:left="0"/>
              <w:rPr>
                <w:rFonts w:ascii="Times New Roman" w:hAnsi="Times New Roman"/>
                <w:color w:val="000000"/>
                <w:sz w:val="18"/>
                <w:szCs w:val="18"/>
              </w:rPr>
            </w:pPr>
            <w:r w:rsidRPr="005F5E99">
              <w:rPr>
                <w:rFonts w:ascii="Times New Roman" w:eastAsia="Times New Roman" w:hAnsi="Times New Roman"/>
                <w:b/>
                <w:sz w:val="24"/>
                <w:szCs w:val="24"/>
                <w:lang w:eastAsia="ru-RU"/>
              </w:rPr>
              <w:t xml:space="preserve">Раздел </w:t>
            </w:r>
            <w:r>
              <w:rPr>
                <w:rFonts w:ascii="Times New Roman" w:eastAsia="Times New Roman" w:hAnsi="Times New Roman"/>
                <w:b/>
                <w:sz w:val="24"/>
                <w:szCs w:val="24"/>
                <w:lang w:eastAsia="ru-RU"/>
              </w:rPr>
              <w:t>3</w:t>
            </w:r>
            <w:r w:rsidRPr="005F5E99">
              <w:rPr>
                <w:rFonts w:ascii="Times New Roman" w:eastAsia="Times New Roman" w:hAnsi="Times New Roman"/>
                <w:b/>
                <w:sz w:val="24"/>
                <w:szCs w:val="24"/>
                <w:lang w:eastAsia="ru-RU"/>
              </w:rPr>
              <w:t xml:space="preserve">. </w:t>
            </w:r>
            <w:r>
              <w:rPr>
                <w:rFonts w:ascii="Times New Roman" w:hAnsi="Times New Roman"/>
                <w:b/>
                <w:color w:val="000000"/>
                <w:sz w:val="24"/>
                <w:szCs w:val="24"/>
                <w:lang w:eastAsia="ru-RU"/>
              </w:rPr>
              <w:t>Электрика</w:t>
            </w: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DF468A" w:rsidRDefault="007D4C5D" w:rsidP="007D4C5D">
            <w:pPr>
              <w:pStyle w:val="af"/>
              <w:numPr>
                <w:ilvl w:val="1"/>
                <w:numId w:val="1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40" w:lineRule="auto"/>
              <w:ind w:left="0"/>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Установка диф.автоматов в существующий щиток</w:t>
            </w:r>
          </w:p>
        </w:tc>
        <w:tc>
          <w:tcPr>
            <w:tcW w:w="993" w:type="dxa"/>
            <w:tcBorders>
              <w:top w:val="single" w:sz="4" w:space="0" w:color="auto"/>
            </w:tcBorders>
            <w:shd w:val="clear" w:color="auto" w:fill="auto"/>
            <w:noWrap/>
          </w:tcPr>
          <w:p w:rsidR="007D4C5D" w:rsidRPr="00313A5B" w:rsidRDefault="007D4C5D" w:rsidP="007D4C5D">
            <w:pPr>
              <w:spacing w:line="240" w:lineRule="auto"/>
              <w:ind w:left="0" w:right="-106"/>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F30D07"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40" w:lineRule="auto"/>
              <w:ind w:left="0"/>
              <w:rPr>
                <w:rFonts w:ascii="Times New Roman" w:hAnsi="Times New Roman"/>
                <w:color w:val="000000" w:themeColor="text1"/>
                <w:sz w:val="24"/>
                <w:szCs w:val="24"/>
                <w:lang w:eastAsia="ru-RU"/>
              </w:rPr>
            </w:pPr>
            <w:r w:rsidRPr="00313A5B">
              <w:rPr>
                <w:rFonts w:ascii="Times New Roman" w:hAnsi="Times New Roman"/>
                <w:sz w:val="24"/>
                <w:szCs w:val="24"/>
              </w:rPr>
              <w:t>Диф. автомат NB2LE 1P+N 16А 30мА 1мод., х-ка С</w:t>
            </w:r>
          </w:p>
        </w:tc>
        <w:tc>
          <w:tcPr>
            <w:tcW w:w="993" w:type="dxa"/>
            <w:tcBorders>
              <w:top w:val="single" w:sz="4" w:space="0" w:color="auto"/>
            </w:tcBorders>
            <w:shd w:val="clear" w:color="auto" w:fill="auto"/>
            <w:noWrap/>
          </w:tcPr>
          <w:p w:rsidR="007D4C5D" w:rsidRPr="00313A5B" w:rsidRDefault="007D4C5D" w:rsidP="007D4C5D">
            <w:pPr>
              <w:spacing w:line="240" w:lineRule="auto"/>
              <w:ind w:left="0" w:right="-106"/>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F30D07"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40" w:lineRule="auto"/>
              <w:ind w:left="0"/>
              <w:rPr>
                <w:rFonts w:ascii="Times New Roman" w:hAnsi="Times New Roman"/>
                <w:color w:val="000000" w:themeColor="text1"/>
                <w:sz w:val="24"/>
                <w:szCs w:val="24"/>
                <w:lang w:eastAsia="ru-RU"/>
              </w:rPr>
            </w:pPr>
            <w:r w:rsidRPr="00313A5B">
              <w:rPr>
                <w:rFonts w:ascii="Times New Roman" w:hAnsi="Times New Roman"/>
                <w:sz w:val="24"/>
                <w:szCs w:val="24"/>
              </w:rPr>
              <w:t>Диф. автомат NB2LE 1P+N 10А 30мА 1мод., х-ка С</w:t>
            </w:r>
          </w:p>
        </w:tc>
        <w:tc>
          <w:tcPr>
            <w:tcW w:w="993" w:type="dxa"/>
            <w:tcBorders>
              <w:top w:val="single" w:sz="4" w:space="0" w:color="auto"/>
            </w:tcBorders>
            <w:shd w:val="clear" w:color="auto" w:fill="auto"/>
            <w:noWrap/>
          </w:tcPr>
          <w:p w:rsidR="007D4C5D" w:rsidRPr="00313A5B" w:rsidRDefault="007D4C5D" w:rsidP="007D4C5D">
            <w:pPr>
              <w:spacing w:line="240" w:lineRule="auto"/>
              <w:ind w:left="0" w:right="-106"/>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DF468A" w:rsidRDefault="007D4C5D" w:rsidP="007D4C5D">
            <w:pPr>
              <w:pStyle w:val="af"/>
              <w:numPr>
                <w:ilvl w:val="1"/>
                <w:numId w:val="1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40" w:lineRule="auto"/>
              <w:ind w:left="0"/>
              <w:rPr>
                <w:rFonts w:ascii="Times New Roman" w:hAnsi="Times New Roman"/>
                <w:color w:val="000000" w:themeColor="text1"/>
                <w:sz w:val="24"/>
                <w:szCs w:val="24"/>
                <w:lang w:eastAsia="ru-RU"/>
              </w:rPr>
            </w:pPr>
            <w:r w:rsidRPr="00313A5B">
              <w:rPr>
                <w:rFonts w:ascii="Times New Roman" w:hAnsi="Times New Roman"/>
                <w:sz w:val="24"/>
                <w:szCs w:val="24"/>
              </w:rPr>
              <w:t>Устройство 16А защиты от пожара и возгорания в кабельной сети УЗДП / УЗИС</w:t>
            </w:r>
          </w:p>
        </w:tc>
        <w:tc>
          <w:tcPr>
            <w:tcW w:w="993" w:type="dxa"/>
            <w:tcBorders>
              <w:top w:val="single" w:sz="4" w:space="0" w:color="auto"/>
            </w:tcBorders>
            <w:shd w:val="clear" w:color="auto" w:fill="auto"/>
            <w:noWrap/>
          </w:tcPr>
          <w:p w:rsidR="007D4C5D" w:rsidRPr="00313A5B" w:rsidRDefault="007D4C5D" w:rsidP="007D4C5D">
            <w:pPr>
              <w:spacing w:line="240" w:lineRule="auto"/>
              <w:ind w:left="0" w:right="-106"/>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DF468A" w:rsidRDefault="007D4C5D" w:rsidP="007D4C5D">
            <w:pPr>
              <w:pStyle w:val="af"/>
              <w:numPr>
                <w:ilvl w:val="1"/>
                <w:numId w:val="1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40" w:lineRule="auto"/>
              <w:ind w:left="0"/>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Прокладка кабеля в гофротрубе ф 23 м в штробе</w:t>
            </w:r>
          </w:p>
        </w:tc>
        <w:tc>
          <w:tcPr>
            <w:tcW w:w="993" w:type="dxa"/>
            <w:tcBorders>
              <w:top w:val="single" w:sz="4" w:space="0" w:color="auto"/>
            </w:tcBorders>
            <w:shd w:val="clear" w:color="auto" w:fill="auto"/>
            <w:noWrap/>
          </w:tcPr>
          <w:p w:rsidR="007D4C5D" w:rsidRPr="00313A5B" w:rsidRDefault="007D4C5D" w:rsidP="007D4C5D">
            <w:pPr>
              <w:spacing w:line="240" w:lineRule="auto"/>
              <w:ind w:left="0" w:right="-106"/>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800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F30D07"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40" w:lineRule="auto"/>
              <w:ind w:left="0"/>
              <w:rPr>
                <w:rFonts w:ascii="Times New Roman" w:hAnsi="Times New Roman"/>
                <w:color w:val="000000" w:themeColor="text1"/>
                <w:sz w:val="24"/>
                <w:szCs w:val="24"/>
                <w:lang w:eastAsia="ru-RU"/>
              </w:rPr>
            </w:pPr>
            <w:r w:rsidRPr="00313A5B">
              <w:rPr>
                <w:rFonts w:ascii="Times New Roman" w:hAnsi="Times New Roman"/>
                <w:sz w:val="24"/>
                <w:szCs w:val="24"/>
              </w:rPr>
              <w:t>Кабель ВВГ-Пнг(А)-LSLTx 3х2,5 ок(N,PE)-0,66</w:t>
            </w:r>
          </w:p>
        </w:tc>
        <w:tc>
          <w:tcPr>
            <w:tcW w:w="993" w:type="dxa"/>
            <w:tcBorders>
              <w:top w:val="single" w:sz="4" w:space="0" w:color="auto"/>
            </w:tcBorders>
            <w:shd w:val="clear" w:color="auto" w:fill="auto"/>
            <w:noWrap/>
          </w:tcPr>
          <w:p w:rsidR="007D4C5D" w:rsidRPr="00313A5B" w:rsidRDefault="007D4C5D" w:rsidP="007D4C5D">
            <w:pPr>
              <w:spacing w:line="240" w:lineRule="auto"/>
              <w:ind w:left="0" w:right="-106"/>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F30D07"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40" w:lineRule="auto"/>
              <w:ind w:left="0"/>
              <w:rPr>
                <w:rFonts w:ascii="Times New Roman" w:hAnsi="Times New Roman"/>
                <w:sz w:val="24"/>
                <w:szCs w:val="24"/>
              </w:rPr>
            </w:pPr>
            <w:r w:rsidRPr="00313A5B">
              <w:rPr>
                <w:rFonts w:ascii="Times New Roman" w:hAnsi="Times New Roman"/>
                <w:sz w:val="24"/>
                <w:szCs w:val="24"/>
              </w:rPr>
              <w:t>Клемма 3x0.08-2.5мм</w:t>
            </w:r>
          </w:p>
        </w:tc>
        <w:tc>
          <w:tcPr>
            <w:tcW w:w="993" w:type="dxa"/>
            <w:tcBorders>
              <w:top w:val="single" w:sz="4" w:space="0" w:color="auto"/>
            </w:tcBorders>
            <w:shd w:val="clear" w:color="auto" w:fill="auto"/>
            <w:noWrap/>
          </w:tcPr>
          <w:p w:rsidR="007D4C5D" w:rsidRPr="00313A5B" w:rsidRDefault="007D4C5D" w:rsidP="007D4C5D">
            <w:pPr>
              <w:spacing w:line="240" w:lineRule="auto"/>
              <w:ind w:left="0" w:right="-106"/>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15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r w:rsidRPr="00313A5B">
              <w:rPr>
                <w:rFonts w:ascii="Times New Roman" w:hAnsi="Times New Roman"/>
                <w:sz w:val="24"/>
                <w:szCs w:val="24"/>
              </w:rPr>
              <w:t>WAGO</w:t>
            </w: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BB1F24"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40" w:lineRule="auto"/>
              <w:ind w:left="0"/>
              <w:rPr>
                <w:rFonts w:ascii="Times New Roman" w:hAnsi="Times New Roman"/>
                <w:color w:val="000000" w:themeColor="text1"/>
                <w:sz w:val="24"/>
                <w:szCs w:val="24"/>
                <w:lang w:eastAsia="ru-RU"/>
              </w:rPr>
            </w:pPr>
            <w:r w:rsidRPr="00313A5B">
              <w:rPr>
                <w:rFonts w:ascii="Times New Roman" w:hAnsi="Times New Roman"/>
                <w:sz w:val="24"/>
                <w:szCs w:val="24"/>
              </w:rPr>
              <w:t>DKC Труба гофрированная ПА 6 d23мм с протяж. темн. сер. (уп.50м) DKC</w:t>
            </w:r>
          </w:p>
        </w:tc>
        <w:tc>
          <w:tcPr>
            <w:tcW w:w="993" w:type="dxa"/>
            <w:tcBorders>
              <w:top w:val="single" w:sz="4" w:space="0" w:color="auto"/>
            </w:tcBorders>
            <w:shd w:val="clear" w:color="auto" w:fill="auto"/>
            <w:noWrap/>
          </w:tcPr>
          <w:p w:rsidR="007D4C5D" w:rsidRPr="00313A5B" w:rsidRDefault="007D4C5D" w:rsidP="007D4C5D">
            <w:pPr>
              <w:spacing w:line="240" w:lineRule="auto"/>
              <w:ind w:left="0" w:right="-106"/>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800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BB1F24"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40" w:lineRule="auto"/>
              <w:ind w:left="0"/>
              <w:rPr>
                <w:rFonts w:ascii="Times New Roman" w:hAnsi="Times New Roman"/>
                <w:color w:val="000000" w:themeColor="text1"/>
                <w:sz w:val="24"/>
                <w:szCs w:val="24"/>
                <w:lang w:eastAsia="ru-RU"/>
              </w:rPr>
            </w:pPr>
            <w:r w:rsidRPr="00313A5B">
              <w:rPr>
                <w:rFonts w:ascii="Times New Roman" w:hAnsi="Times New Roman"/>
                <w:sz w:val="24"/>
                <w:szCs w:val="24"/>
              </w:rPr>
              <w:t>UTP 4 пары AWG 24 категория 5е внутренняя Cu Premium</w:t>
            </w:r>
          </w:p>
        </w:tc>
        <w:tc>
          <w:tcPr>
            <w:tcW w:w="993" w:type="dxa"/>
            <w:tcBorders>
              <w:top w:val="single" w:sz="4" w:space="0" w:color="auto"/>
            </w:tcBorders>
            <w:shd w:val="clear" w:color="auto" w:fill="auto"/>
            <w:noWrap/>
          </w:tcPr>
          <w:p w:rsidR="007D4C5D" w:rsidRPr="00313A5B" w:rsidRDefault="007D4C5D" w:rsidP="007D4C5D">
            <w:pPr>
              <w:spacing w:line="240" w:lineRule="auto"/>
              <w:ind w:left="0" w:right="-106"/>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800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BB1F24"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40" w:lineRule="auto"/>
              <w:ind w:left="0"/>
              <w:rPr>
                <w:rFonts w:ascii="Times New Roman" w:hAnsi="Times New Roman"/>
                <w:sz w:val="24"/>
                <w:szCs w:val="24"/>
              </w:rPr>
            </w:pPr>
            <w:r w:rsidRPr="00313A5B">
              <w:rPr>
                <w:rFonts w:ascii="Times New Roman" w:hAnsi="Times New Roman"/>
                <w:sz w:val="24"/>
                <w:szCs w:val="24"/>
              </w:rPr>
              <w:t>Разъём RJ-45 UTP для кабеля категории 5Е</w:t>
            </w:r>
          </w:p>
        </w:tc>
        <w:tc>
          <w:tcPr>
            <w:tcW w:w="993" w:type="dxa"/>
            <w:tcBorders>
              <w:top w:val="single" w:sz="4" w:space="0" w:color="auto"/>
            </w:tcBorders>
            <w:shd w:val="clear" w:color="auto" w:fill="auto"/>
            <w:noWrap/>
          </w:tcPr>
          <w:p w:rsidR="007D4C5D" w:rsidRPr="00313A5B" w:rsidRDefault="007D4C5D" w:rsidP="007D4C5D">
            <w:pPr>
              <w:spacing w:line="240" w:lineRule="auto"/>
              <w:ind w:left="0" w:right="-106"/>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BB1F24"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40" w:lineRule="auto"/>
              <w:ind w:left="0"/>
              <w:rPr>
                <w:rFonts w:ascii="Times New Roman" w:hAnsi="Times New Roman"/>
                <w:sz w:val="24"/>
                <w:szCs w:val="24"/>
              </w:rPr>
            </w:pPr>
            <w:r w:rsidRPr="00313A5B">
              <w:rPr>
                <w:rFonts w:ascii="Times New Roman" w:hAnsi="Times New Roman"/>
                <w:sz w:val="24"/>
                <w:szCs w:val="24"/>
              </w:rPr>
              <w:t>Держатель DN 23мм полиамид, цвет черный</w:t>
            </w:r>
          </w:p>
        </w:tc>
        <w:tc>
          <w:tcPr>
            <w:tcW w:w="993" w:type="dxa"/>
            <w:tcBorders>
              <w:top w:val="single" w:sz="4" w:space="0" w:color="auto"/>
            </w:tcBorders>
            <w:shd w:val="clear" w:color="auto" w:fill="auto"/>
            <w:noWrap/>
          </w:tcPr>
          <w:p w:rsidR="007D4C5D" w:rsidRPr="00313A5B" w:rsidRDefault="007D4C5D" w:rsidP="007D4C5D">
            <w:pPr>
              <w:spacing w:line="240" w:lineRule="auto"/>
              <w:ind w:left="0" w:right="-106"/>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800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DF468A" w:rsidRDefault="007D4C5D" w:rsidP="007D4C5D">
            <w:pPr>
              <w:pStyle w:val="af"/>
              <w:numPr>
                <w:ilvl w:val="1"/>
                <w:numId w:val="1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40" w:lineRule="auto"/>
              <w:ind w:left="0"/>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Прокладка провода в гофротрубе ф 16 м по стенам</w:t>
            </w:r>
          </w:p>
        </w:tc>
        <w:tc>
          <w:tcPr>
            <w:tcW w:w="993" w:type="dxa"/>
            <w:tcBorders>
              <w:top w:val="single" w:sz="4" w:space="0" w:color="auto"/>
            </w:tcBorders>
            <w:shd w:val="clear" w:color="auto" w:fill="auto"/>
            <w:noWrap/>
          </w:tcPr>
          <w:p w:rsidR="007D4C5D" w:rsidRPr="00313A5B" w:rsidRDefault="007D4C5D" w:rsidP="007D4C5D">
            <w:pPr>
              <w:spacing w:line="240" w:lineRule="auto"/>
              <w:ind w:left="0" w:right="-106"/>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55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A6289A"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40" w:lineRule="auto"/>
              <w:ind w:left="0"/>
              <w:rPr>
                <w:rFonts w:ascii="Times New Roman" w:hAnsi="Times New Roman"/>
                <w:sz w:val="24"/>
                <w:szCs w:val="24"/>
              </w:rPr>
            </w:pPr>
            <w:r w:rsidRPr="00313A5B">
              <w:rPr>
                <w:rFonts w:ascii="Times New Roman" w:hAnsi="Times New Roman"/>
                <w:sz w:val="24"/>
                <w:szCs w:val="24"/>
              </w:rPr>
              <w:t>Провод силовой ПУГВнг(А)-LS 1х10 желто зеленый</w:t>
            </w:r>
            <w:bookmarkStart w:id="0" w:name="_GoBack"/>
            <w:bookmarkEnd w:id="0"/>
          </w:p>
        </w:tc>
        <w:tc>
          <w:tcPr>
            <w:tcW w:w="993" w:type="dxa"/>
            <w:tcBorders>
              <w:top w:val="single" w:sz="4" w:space="0" w:color="auto"/>
            </w:tcBorders>
            <w:shd w:val="clear" w:color="auto" w:fill="auto"/>
            <w:noWrap/>
          </w:tcPr>
          <w:p w:rsidR="007D4C5D" w:rsidRPr="00313A5B" w:rsidRDefault="007D4C5D" w:rsidP="007D4C5D">
            <w:pPr>
              <w:spacing w:line="240" w:lineRule="auto"/>
              <w:ind w:left="0" w:right="-106"/>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hAnsi="Times New Roman"/>
                <w:sz w:val="24"/>
                <w:szCs w:val="24"/>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A6289A"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40" w:lineRule="auto"/>
              <w:ind w:left="0"/>
              <w:rPr>
                <w:rFonts w:ascii="Times New Roman" w:hAnsi="Times New Roman"/>
                <w:sz w:val="24"/>
                <w:szCs w:val="24"/>
              </w:rPr>
            </w:pPr>
            <w:r w:rsidRPr="00313A5B">
              <w:rPr>
                <w:rFonts w:ascii="Times New Roman" w:hAnsi="Times New Roman"/>
                <w:sz w:val="24"/>
                <w:szCs w:val="24"/>
              </w:rPr>
              <w:t>Провод силовой ПУГВнг(А)-LS 1х6 желто зеленый</w:t>
            </w:r>
          </w:p>
        </w:tc>
        <w:tc>
          <w:tcPr>
            <w:tcW w:w="993" w:type="dxa"/>
            <w:tcBorders>
              <w:top w:val="single" w:sz="4" w:space="0" w:color="auto"/>
            </w:tcBorders>
            <w:shd w:val="clear" w:color="auto" w:fill="auto"/>
            <w:noWrap/>
          </w:tcPr>
          <w:p w:rsidR="007D4C5D" w:rsidRPr="00313A5B" w:rsidRDefault="007D4C5D" w:rsidP="007D4C5D">
            <w:pPr>
              <w:spacing w:line="240" w:lineRule="auto"/>
              <w:ind w:left="0" w:right="-106"/>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м</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50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hAnsi="Times New Roman"/>
                <w:sz w:val="24"/>
                <w:szCs w:val="24"/>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A6289A"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40" w:lineRule="auto"/>
              <w:ind w:left="0"/>
              <w:rPr>
                <w:rFonts w:ascii="Times New Roman" w:hAnsi="Times New Roman"/>
                <w:sz w:val="24"/>
                <w:szCs w:val="24"/>
              </w:rPr>
            </w:pPr>
            <w:r w:rsidRPr="00313A5B">
              <w:rPr>
                <w:rFonts w:ascii="Times New Roman" w:hAnsi="Times New Roman"/>
                <w:sz w:val="24"/>
                <w:szCs w:val="24"/>
              </w:rPr>
              <w:t>Наконечник кольцевой НКИ 6,0- 8</w:t>
            </w:r>
          </w:p>
        </w:tc>
        <w:tc>
          <w:tcPr>
            <w:tcW w:w="993" w:type="dxa"/>
            <w:tcBorders>
              <w:top w:val="single" w:sz="4" w:space="0" w:color="auto"/>
            </w:tcBorders>
            <w:shd w:val="clear" w:color="auto" w:fill="auto"/>
            <w:noWrap/>
          </w:tcPr>
          <w:p w:rsidR="007D4C5D" w:rsidRPr="00313A5B" w:rsidRDefault="007D4C5D" w:rsidP="007D4C5D">
            <w:pPr>
              <w:spacing w:line="240" w:lineRule="auto"/>
              <w:ind w:left="0" w:right="-106"/>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10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hAnsi="Times New Roman"/>
                <w:sz w:val="24"/>
                <w:szCs w:val="24"/>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A6289A"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40" w:lineRule="auto"/>
              <w:ind w:left="0"/>
              <w:rPr>
                <w:rFonts w:ascii="Times New Roman" w:hAnsi="Times New Roman"/>
                <w:sz w:val="24"/>
                <w:szCs w:val="24"/>
              </w:rPr>
            </w:pPr>
            <w:r w:rsidRPr="00313A5B">
              <w:rPr>
                <w:rFonts w:ascii="Times New Roman" w:hAnsi="Times New Roman"/>
                <w:sz w:val="24"/>
                <w:szCs w:val="24"/>
              </w:rPr>
              <w:t>Шина медная ШМТ 4х30</w:t>
            </w:r>
          </w:p>
        </w:tc>
        <w:tc>
          <w:tcPr>
            <w:tcW w:w="993" w:type="dxa"/>
            <w:tcBorders>
              <w:top w:val="single" w:sz="4" w:space="0" w:color="auto"/>
            </w:tcBorders>
            <w:shd w:val="clear" w:color="auto" w:fill="auto"/>
            <w:noWrap/>
          </w:tcPr>
          <w:p w:rsidR="007D4C5D" w:rsidRPr="00313A5B" w:rsidRDefault="007D4C5D" w:rsidP="007D4C5D">
            <w:pPr>
              <w:spacing w:line="240" w:lineRule="auto"/>
              <w:ind w:left="0" w:right="-106"/>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hAnsi="Times New Roman"/>
                <w:sz w:val="24"/>
                <w:szCs w:val="24"/>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DF468A" w:rsidRDefault="007D4C5D" w:rsidP="007D4C5D">
            <w:pPr>
              <w:pStyle w:val="af"/>
              <w:numPr>
                <w:ilvl w:val="1"/>
                <w:numId w:val="1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40" w:lineRule="auto"/>
              <w:ind w:left="0"/>
              <w:rPr>
                <w:rFonts w:ascii="Times New Roman" w:hAnsi="Times New Roman"/>
                <w:color w:val="000000" w:themeColor="text1"/>
                <w:sz w:val="24"/>
                <w:szCs w:val="24"/>
                <w:lang w:eastAsia="ru-RU"/>
              </w:rPr>
            </w:pPr>
            <w:r w:rsidRPr="00313A5B">
              <w:rPr>
                <w:rFonts w:ascii="Times New Roman" w:hAnsi="Times New Roman"/>
                <w:sz w:val="24"/>
                <w:szCs w:val="24"/>
              </w:rPr>
              <w:t>Монтаж коробок установочных 68(65)X45</w:t>
            </w:r>
          </w:p>
        </w:tc>
        <w:tc>
          <w:tcPr>
            <w:tcW w:w="993" w:type="dxa"/>
            <w:tcBorders>
              <w:top w:val="single" w:sz="4" w:space="0" w:color="auto"/>
            </w:tcBorders>
            <w:shd w:val="clear" w:color="auto" w:fill="auto"/>
            <w:noWrap/>
          </w:tcPr>
          <w:p w:rsidR="007D4C5D" w:rsidRPr="00313A5B" w:rsidRDefault="007D4C5D" w:rsidP="007D4C5D">
            <w:pPr>
              <w:spacing w:line="240" w:lineRule="auto"/>
              <w:ind w:left="0" w:right="-106"/>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15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r w:rsidRPr="00313A5B">
              <w:rPr>
                <w:rFonts w:ascii="Times New Roman" w:hAnsi="Times New Roman"/>
                <w:sz w:val="24"/>
                <w:szCs w:val="24"/>
              </w:rPr>
              <w:t>Schneider Electric</w:t>
            </w: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DF468A" w:rsidRDefault="007D4C5D" w:rsidP="007D4C5D">
            <w:pPr>
              <w:pStyle w:val="af"/>
              <w:numPr>
                <w:ilvl w:val="1"/>
                <w:numId w:val="1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83563A">
            <w:pPr>
              <w:spacing w:line="259" w:lineRule="auto"/>
              <w:ind w:left="0"/>
              <w:rPr>
                <w:rFonts w:ascii="Times New Roman" w:hAnsi="Times New Roman"/>
                <w:color w:val="000000"/>
                <w:sz w:val="24"/>
                <w:szCs w:val="24"/>
                <w:lang w:eastAsia="ru-RU"/>
              </w:rPr>
            </w:pPr>
            <w:r w:rsidRPr="00313A5B">
              <w:rPr>
                <w:rFonts w:ascii="Times New Roman" w:hAnsi="Times New Roman"/>
                <w:sz w:val="24"/>
                <w:szCs w:val="24"/>
              </w:rPr>
              <w:t>Монтаж коробок распределительных 85х85х40мм IP55 серая</w:t>
            </w:r>
          </w:p>
        </w:tc>
        <w:tc>
          <w:tcPr>
            <w:tcW w:w="993" w:type="dxa"/>
            <w:tcBorders>
              <w:top w:val="single" w:sz="4" w:space="0" w:color="auto"/>
            </w:tcBorders>
            <w:shd w:val="clear" w:color="auto" w:fill="auto"/>
            <w:noWrap/>
          </w:tcPr>
          <w:p w:rsidR="007D4C5D" w:rsidRPr="00313A5B" w:rsidRDefault="007D4C5D" w:rsidP="000935B9">
            <w:pPr>
              <w:spacing w:line="240" w:lineRule="auto"/>
              <w:ind w:left="0"/>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r w:rsidRPr="00313A5B">
              <w:rPr>
                <w:rFonts w:ascii="Times New Roman" w:hAnsi="Times New Roman"/>
                <w:sz w:val="24"/>
                <w:szCs w:val="24"/>
              </w:rPr>
              <w:t>Schneider Electric</w:t>
            </w: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DF468A" w:rsidRDefault="007D4C5D" w:rsidP="007D4C5D">
            <w:pPr>
              <w:pStyle w:val="af"/>
              <w:numPr>
                <w:ilvl w:val="1"/>
                <w:numId w:val="1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59" w:lineRule="auto"/>
              <w:ind w:left="0"/>
              <w:jc w:val="both"/>
              <w:rPr>
                <w:rFonts w:ascii="Times New Roman" w:hAnsi="Times New Roman"/>
                <w:color w:val="000000"/>
                <w:sz w:val="24"/>
                <w:szCs w:val="24"/>
                <w:lang w:eastAsia="ru-RU"/>
              </w:rPr>
            </w:pPr>
            <w:r w:rsidRPr="00313A5B">
              <w:rPr>
                <w:rFonts w:ascii="Times New Roman" w:hAnsi="Times New Roman"/>
                <w:color w:val="000000"/>
                <w:sz w:val="24"/>
                <w:szCs w:val="24"/>
                <w:lang w:eastAsia="ru-RU"/>
              </w:rPr>
              <w:t>Монтаж розеток скрытой проводки</w:t>
            </w:r>
          </w:p>
        </w:tc>
        <w:tc>
          <w:tcPr>
            <w:tcW w:w="993" w:type="dxa"/>
            <w:tcBorders>
              <w:top w:val="single" w:sz="4" w:space="0" w:color="auto"/>
            </w:tcBorders>
            <w:shd w:val="clear" w:color="auto" w:fill="auto"/>
            <w:noWrap/>
          </w:tcPr>
          <w:p w:rsidR="007D4C5D" w:rsidRPr="00313A5B" w:rsidRDefault="007D4C5D" w:rsidP="000935B9">
            <w:pPr>
              <w:spacing w:line="240" w:lineRule="auto"/>
              <w:ind w:left="0"/>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16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2A6B96"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59" w:lineRule="auto"/>
              <w:ind w:left="0"/>
              <w:jc w:val="both"/>
              <w:rPr>
                <w:rFonts w:ascii="Times New Roman" w:hAnsi="Times New Roman"/>
                <w:color w:val="000000"/>
                <w:sz w:val="24"/>
                <w:szCs w:val="24"/>
                <w:lang w:eastAsia="ru-RU"/>
              </w:rPr>
            </w:pPr>
            <w:r w:rsidRPr="00313A5B">
              <w:rPr>
                <w:rFonts w:ascii="Times New Roman" w:hAnsi="Times New Roman"/>
                <w:sz w:val="24"/>
                <w:szCs w:val="24"/>
              </w:rPr>
              <w:t>Розетка 220 с з\к ATLAS</w:t>
            </w:r>
          </w:p>
        </w:tc>
        <w:tc>
          <w:tcPr>
            <w:tcW w:w="993" w:type="dxa"/>
            <w:tcBorders>
              <w:top w:val="single" w:sz="4" w:space="0" w:color="auto"/>
            </w:tcBorders>
            <w:shd w:val="clear" w:color="auto" w:fill="auto"/>
            <w:noWrap/>
          </w:tcPr>
          <w:p w:rsidR="007D4C5D" w:rsidRPr="00313A5B" w:rsidRDefault="007D4C5D" w:rsidP="000935B9">
            <w:pPr>
              <w:spacing w:line="240" w:lineRule="auto"/>
              <w:ind w:left="0" w:right="-106"/>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r w:rsidRPr="00313A5B">
              <w:rPr>
                <w:rFonts w:ascii="Times New Roman" w:hAnsi="Times New Roman"/>
                <w:sz w:val="24"/>
                <w:szCs w:val="24"/>
              </w:rPr>
              <w:t>Schneider Electric</w:t>
            </w: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2A6B96"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59" w:lineRule="auto"/>
              <w:ind w:left="0"/>
              <w:jc w:val="both"/>
              <w:rPr>
                <w:rFonts w:ascii="Times New Roman" w:hAnsi="Times New Roman"/>
                <w:color w:val="000000"/>
                <w:sz w:val="24"/>
                <w:szCs w:val="24"/>
                <w:lang w:eastAsia="ru-RU"/>
              </w:rPr>
            </w:pPr>
            <w:r w:rsidRPr="00313A5B">
              <w:rPr>
                <w:rFonts w:ascii="Times New Roman" w:hAnsi="Times New Roman"/>
                <w:sz w:val="24"/>
                <w:szCs w:val="24"/>
              </w:rPr>
              <w:t>Розетка ATLASDESIGN с заземлением со шторками с крышкой 16А</w:t>
            </w:r>
          </w:p>
        </w:tc>
        <w:tc>
          <w:tcPr>
            <w:tcW w:w="993" w:type="dxa"/>
            <w:tcBorders>
              <w:top w:val="single" w:sz="4" w:space="0" w:color="auto"/>
            </w:tcBorders>
            <w:shd w:val="clear" w:color="auto" w:fill="auto"/>
            <w:noWrap/>
          </w:tcPr>
          <w:p w:rsidR="007D4C5D" w:rsidRPr="00313A5B" w:rsidRDefault="007D4C5D" w:rsidP="000935B9">
            <w:pPr>
              <w:spacing w:line="240" w:lineRule="auto"/>
              <w:ind w:left="0" w:right="-106"/>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r w:rsidRPr="00313A5B">
              <w:rPr>
                <w:rFonts w:ascii="Times New Roman" w:hAnsi="Times New Roman"/>
                <w:sz w:val="24"/>
                <w:szCs w:val="24"/>
              </w:rPr>
              <w:t>Schneider Electric</w:t>
            </w: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163EC9"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59" w:lineRule="auto"/>
              <w:ind w:left="0"/>
              <w:jc w:val="both"/>
              <w:rPr>
                <w:rFonts w:ascii="Times New Roman" w:hAnsi="Times New Roman"/>
                <w:color w:val="000000"/>
                <w:sz w:val="24"/>
                <w:szCs w:val="24"/>
                <w:lang w:eastAsia="ru-RU"/>
              </w:rPr>
            </w:pPr>
            <w:r w:rsidRPr="00313A5B">
              <w:rPr>
                <w:rFonts w:ascii="Times New Roman" w:hAnsi="Times New Roman"/>
                <w:sz w:val="24"/>
                <w:szCs w:val="24"/>
              </w:rPr>
              <w:t>Розетка компьютерная Systeme Electric ATLASDESIGN, RJ45, механизм, белая</w:t>
            </w:r>
          </w:p>
        </w:tc>
        <w:tc>
          <w:tcPr>
            <w:tcW w:w="993" w:type="dxa"/>
            <w:tcBorders>
              <w:top w:val="single" w:sz="4" w:space="0" w:color="auto"/>
            </w:tcBorders>
            <w:shd w:val="clear" w:color="auto" w:fill="auto"/>
            <w:noWrap/>
          </w:tcPr>
          <w:p w:rsidR="007D4C5D" w:rsidRPr="00313A5B" w:rsidRDefault="007D4C5D" w:rsidP="000935B9">
            <w:pPr>
              <w:spacing w:line="240" w:lineRule="auto"/>
              <w:ind w:left="0"/>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r w:rsidRPr="00313A5B">
              <w:rPr>
                <w:rFonts w:ascii="Times New Roman" w:hAnsi="Times New Roman"/>
                <w:sz w:val="24"/>
                <w:szCs w:val="24"/>
              </w:rPr>
              <w:t>Schneider Electric</w:t>
            </w: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163EC9"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59" w:lineRule="auto"/>
              <w:ind w:left="0"/>
              <w:jc w:val="both"/>
              <w:rPr>
                <w:rFonts w:ascii="Times New Roman" w:hAnsi="Times New Roman"/>
                <w:color w:val="000000"/>
                <w:sz w:val="24"/>
                <w:szCs w:val="24"/>
                <w:lang w:eastAsia="ru-RU"/>
              </w:rPr>
            </w:pPr>
            <w:r w:rsidRPr="00313A5B">
              <w:rPr>
                <w:rFonts w:ascii="Times New Roman" w:hAnsi="Times New Roman"/>
                <w:sz w:val="24"/>
                <w:szCs w:val="24"/>
              </w:rPr>
              <w:t>SE AtlasDesign Белый Розетка двойная комп RJ45+RJ45, кат.6А, механизм</w:t>
            </w:r>
          </w:p>
        </w:tc>
        <w:tc>
          <w:tcPr>
            <w:tcW w:w="993" w:type="dxa"/>
            <w:tcBorders>
              <w:top w:val="single" w:sz="4" w:space="0" w:color="auto"/>
            </w:tcBorders>
            <w:shd w:val="clear" w:color="auto" w:fill="auto"/>
            <w:noWrap/>
          </w:tcPr>
          <w:p w:rsidR="007D4C5D" w:rsidRPr="00313A5B" w:rsidRDefault="007D4C5D" w:rsidP="000935B9">
            <w:pPr>
              <w:spacing w:line="240" w:lineRule="auto"/>
              <w:ind w:left="0"/>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r w:rsidRPr="00313A5B">
              <w:rPr>
                <w:rFonts w:ascii="Times New Roman" w:hAnsi="Times New Roman"/>
                <w:sz w:val="24"/>
                <w:szCs w:val="24"/>
              </w:rPr>
              <w:t>Schneider Electric</w:t>
            </w: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163EC9"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59" w:lineRule="auto"/>
              <w:ind w:left="0"/>
              <w:jc w:val="both"/>
              <w:rPr>
                <w:rFonts w:ascii="Times New Roman" w:hAnsi="Times New Roman"/>
                <w:color w:val="000000"/>
                <w:sz w:val="24"/>
                <w:szCs w:val="24"/>
                <w:lang w:eastAsia="ru-RU"/>
              </w:rPr>
            </w:pPr>
            <w:r w:rsidRPr="00313A5B">
              <w:rPr>
                <w:rFonts w:ascii="Times New Roman" w:hAnsi="Times New Roman"/>
                <w:sz w:val="24"/>
                <w:szCs w:val="24"/>
              </w:rPr>
              <w:t>Рамка 1п ATLAS</w:t>
            </w:r>
          </w:p>
        </w:tc>
        <w:tc>
          <w:tcPr>
            <w:tcW w:w="993" w:type="dxa"/>
            <w:tcBorders>
              <w:top w:val="single" w:sz="4" w:space="0" w:color="auto"/>
            </w:tcBorders>
            <w:shd w:val="clear" w:color="auto" w:fill="auto"/>
            <w:noWrap/>
          </w:tcPr>
          <w:p w:rsidR="007D4C5D" w:rsidRPr="00313A5B" w:rsidRDefault="007D4C5D" w:rsidP="000935B9">
            <w:pPr>
              <w:spacing w:line="240" w:lineRule="auto"/>
              <w:ind w:left="0"/>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шт</w:t>
            </w:r>
          </w:p>
        </w:tc>
        <w:tc>
          <w:tcPr>
            <w:tcW w:w="1417" w:type="dxa"/>
            <w:gridSpan w:val="2"/>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r w:rsidRPr="00313A5B">
              <w:rPr>
                <w:rFonts w:ascii="Times New Roman" w:hAnsi="Times New Roman"/>
                <w:sz w:val="24"/>
                <w:szCs w:val="24"/>
              </w:rPr>
              <w:t>Schneider Electric</w:t>
            </w: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163EC9"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40" w:lineRule="auto"/>
              <w:ind w:left="0"/>
              <w:rPr>
                <w:rFonts w:ascii="Times New Roman" w:hAnsi="Times New Roman"/>
                <w:color w:val="000000" w:themeColor="text1"/>
                <w:sz w:val="24"/>
                <w:szCs w:val="24"/>
                <w:lang w:eastAsia="ru-RU"/>
              </w:rPr>
            </w:pPr>
            <w:r w:rsidRPr="00313A5B">
              <w:rPr>
                <w:rFonts w:ascii="Times New Roman" w:hAnsi="Times New Roman"/>
                <w:sz w:val="24"/>
                <w:szCs w:val="24"/>
              </w:rPr>
              <w:t>Рамка 2п ATLAS</w:t>
            </w:r>
          </w:p>
        </w:tc>
        <w:tc>
          <w:tcPr>
            <w:tcW w:w="993" w:type="dxa"/>
            <w:tcBorders>
              <w:top w:val="single" w:sz="4" w:space="0" w:color="auto"/>
            </w:tcBorders>
            <w:shd w:val="clear" w:color="auto" w:fill="auto"/>
            <w:noWrap/>
          </w:tcPr>
          <w:p w:rsidR="007D4C5D" w:rsidRPr="00313A5B" w:rsidRDefault="007D4C5D" w:rsidP="000935B9">
            <w:pPr>
              <w:spacing w:line="240" w:lineRule="auto"/>
              <w:ind w:left="0" w:right="-106"/>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шт</w:t>
            </w:r>
          </w:p>
        </w:tc>
        <w:tc>
          <w:tcPr>
            <w:tcW w:w="1346" w:type="dxa"/>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1</w:t>
            </w:r>
          </w:p>
        </w:tc>
        <w:tc>
          <w:tcPr>
            <w:tcW w:w="1488" w:type="dxa"/>
            <w:gridSpan w:val="2"/>
            <w:tcBorders>
              <w:top w:val="single" w:sz="4" w:space="0" w:color="auto"/>
            </w:tcBorders>
            <w:shd w:val="clear" w:color="auto" w:fill="auto"/>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r w:rsidRPr="00313A5B">
              <w:rPr>
                <w:rFonts w:ascii="Times New Roman" w:hAnsi="Times New Roman"/>
                <w:sz w:val="24"/>
                <w:szCs w:val="24"/>
              </w:rPr>
              <w:t>Schneider Electric</w:t>
            </w: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163EC9" w:rsidRDefault="007D4C5D" w:rsidP="007D4C5D">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40" w:lineRule="auto"/>
              <w:ind w:left="0"/>
              <w:rPr>
                <w:rFonts w:ascii="Times New Roman" w:hAnsi="Times New Roman"/>
                <w:color w:val="000000" w:themeColor="text1"/>
                <w:sz w:val="24"/>
                <w:szCs w:val="24"/>
                <w:lang w:eastAsia="ru-RU"/>
              </w:rPr>
            </w:pPr>
            <w:r w:rsidRPr="00313A5B">
              <w:rPr>
                <w:rFonts w:ascii="Times New Roman" w:hAnsi="Times New Roman"/>
                <w:sz w:val="24"/>
                <w:szCs w:val="24"/>
              </w:rPr>
              <w:t>Рамка 4п ATLAS</w:t>
            </w:r>
          </w:p>
        </w:tc>
        <w:tc>
          <w:tcPr>
            <w:tcW w:w="993" w:type="dxa"/>
            <w:tcBorders>
              <w:top w:val="single" w:sz="4" w:space="0" w:color="auto"/>
            </w:tcBorders>
            <w:shd w:val="clear" w:color="auto" w:fill="auto"/>
            <w:noWrap/>
          </w:tcPr>
          <w:p w:rsidR="007D4C5D" w:rsidRPr="00313A5B" w:rsidRDefault="007D4C5D" w:rsidP="000935B9">
            <w:pPr>
              <w:spacing w:line="240" w:lineRule="auto"/>
              <w:ind w:left="0" w:right="-106"/>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шт</w:t>
            </w:r>
          </w:p>
        </w:tc>
        <w:tc>
          <w:tcPr>
            <w:tcW w:w="1346" w:type="dxa"/>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3</w:t>
            </w:r>
          </w:p>
        </w:tc>
        <w:tc>
          <w:tcPr>
            <w:tcW w:w="1488" w:type="dxa"/>
            <w:gridSpan w:val="2"/>
            <w:tcBorders>
              <w:top w:val="single" w:sz="4" w:space="0" w:color="auto"/>
            </w:tcBorders>
            <w:shd w:val="clear" w:color="auto" w:fill="auto"/>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r w:rsidRPr="00313A5B">
              <w:rPr>
                <w:rFonts w:ascii="Times New Roman" w:hAnsi="Times New Roman"/>
                <w:sz w:val="24"/>
                <w:szCs w:val="24"/>
              </w:rPr>
              <w:t>Schneider Electric</w:t>
            </w: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DF468A" w:rsidRDefault="007D4C5D" w:rsidP="007D4C5D">
            <w:pPr>
              <w:pStyle w:val="af"/>
              <w:numPr>
                <w:ilvl w:val="1"/>
                <w:numId w:val="1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59" w:lineRule="auto"/>
              <w:ind w:left="0"/>
              <w:jc w:val="both"/>
              <w:rPr>
                <w:rFonts w:ascii="Times New Roman" w:hAnsi="Times New Roman"/>
                <w:color w:val="000000"/>
                <w:sz w:val="24"/>
                <w:szCs w:val="24"/>
                <w:lang w:eastAsia="ru-RU"/>
              </w:rPr>
            </w:pPr>
            <w:r w:rsidRPr="00313A5B">
              <w:rPr>
                <w:rFonts w:ascii="Times New Roman" w:hAnsi="Times New Roman"/>
                <w:color w:val="000000"/>
                <w:sz w:val="24"/>
                <w:szCs w:val="24"/>
                <w:lang w:eastAsia="ru-RU"/>
              </w:rPr>
              <w:t>Монтаж выключателей скрытой проводки</w:t>
            </w:r>
          </w:p>
        </w:tc>
        <w:tc>
          <w:tcPr>
            <w:tcW w:w="993" w:type="dxa"/>
            <w:tcBorders>
              <w:top w:val="single" w:sz="4" w:space="0" w:color="auto"/>
            </w:tcBorders>
            <w:shd w:val="clear" w:color="auto" w:fill="auto"/>
            <w:noWrap/>
          </w:tcPr>
          <w:p w:rsidR="007D4C5D" w:rsidRPr="00313A5B" w:rsidRDefault="007D4C5D" w:rsidP="000935B9">
            <w:pPr>
              <w:spacing w:line="240" w:lineRule="auto"/>
              <w:ind w:left="0"/>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шт</w:t>
            </w:r>
          </w:p>
        </w:tc>
        <w:tc>
          <w:tcPr>
            <w:tcW w:w="1346" w:type="dxa"/>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1</w:t>
            </w:r>
          </w:p>
        </w:tc>
        <w:tc>
          <w:tcPr>
            <w:tcW w:w="1488" w:type="dxa"/>
            <w:gridSpan w:val="2"/>
            <w:tcBorders>
              <w:top w:val="single" w:sz="4" w:space="0" w:color="auto"/>
            </w:tcBorders>
            <w:shd w:val="clear" w:color="auto" w:fill="auto"/>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9F092C" w:rsidRDefault="007D4C5D" w:rsidP="009F092C">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9F092C">
            <w:pPr>
              <w:spacing w:line="240" w:lineRule="auto"/>
              <w:ind w:left="0"/>
              <w:rPr>
                <w:rFonts w:ascii="Times New Roman" w:hAnsi="Times New Roman"/>
                <w:color w:val="000000" w:themeColor="text1"/>
                <w:sz w:val="24"/>
                <w:szCs w:val="24"/>
                <w:lang w:eastAsia="ru-RU"/>
              </w:rPr>
            </w:pPr>
            <w:r w:rsidRPr="00313A5B">
              <w:rPr>
                <w:rFonts w:ascii="Times New Roman" w:hAnsi="Times New Roman"/>
                <w:sz w:val="24"/>
                <w:szCs w:val="24"/>
              </w:rPr>
              <w:t xml:space="preserve">Выключатель </w:t>
            </w:r>
            <w:r w:rsidR="009F092C">
              <w:rPr>
                <w:rFonts w:ascii="Times New Roman" w:hAnsi="Times New Roman"/>
                <w:sz w:val="24"/>
                <w:szCs w:val="24"/>
              </w:rPr>
              <w:t>2</w:t>
            </w:r>
            <w:r w:rsidRPr="00313A5B">
              <w:rPr>
                <w:rFonts w:ascii="Times New Roman" w:hAnsi="Times New Roman"/>
                <w:sz w:val="24"/>
                <w:szCs w:val="24"/>
              </w:rPr>
              <w:t xml:space="preserve"> клавишный 16А ATLAS</w:t>
            </w:r>
          </w:p>
        </w:tc>
        <w:tc>
          <w:tcPr>
            <w:tcW w:w="993" w:type="dxa"/>
            <w:tcBorders>
              <w:top w:val="single" w:sz="4" w:space="0" w:color="auto"/>
            </w:tcBorders>
            <w:shd w:val="clear" w:color="auto" w:fill="auto"/>
            <w:noWrap/>
          </w:tcPr>
          <w:p w:rsidR="007D4C5D" w:rsidRPr="00313A5B" w:rsidRDefault="00E41690" w:rsidP="00E41690">
            <w:pPr>
              <w:spacing w:line="240" w:lineRule="auto"/>
              <w:ind w:left="0" w:right="-106"/>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7D4C5D" w:rsidRPr="00313A5B">
              <w:rPr>
                <w:rFonts w:ascii="Times New Roman" w:eastAsia="Times New Roman" w:hAnsi="Times New Roman"/>
                <w:sz w:val="24"/>
                <w:szCs w:val="24"/>
                <w:lang w:eastAsia="ru-RU"/>
              </w:rPr>
              <w:t>шт</w:t>
            </w:r>
          </w:p>
        </w:tc>
        <w:tc>
          <w:tcPr>
            <w:tcW w:w="1346" w:type="dxa"/>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1</w:t>
            </w:r>
          </w:p>
        </w:tc>
        <w:tc>
          <w:tcPr>
            <w:tcW w:w="1488" w:type="dxa"/>
            <w:gridSpan w:val="2"/>
            <w:tcBorders>
              <w:top w:val="single" w:sz="4" w:space="0" w:color="auto"/>
            </w:tcBorders>
            <w:shd w:val="clear" w:color="auto" w:fill="auto"/>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r w:rsidRPr="00313A5B">
              <w:rPr>
                <w:rFonts w:ascii="Times New Roman" w:hAnsi="Times New Roman"/>
                <w:sz w:val="24"/>
                <w:szCs w:val="24"/>
              </w:rPr>
              <w:t>Schneider Electric</w:t>
            </w: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9F092C" w:rsidRDefault="007D4C5D" w:rsidP="009F092C">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59" w:lineRule="auto"/>
              <w:ind w:left="0"/>
              <w:jc w:val="both"/>
              <w:rPr>
                <w:rFonts w:ascii="Times New Roman" w:hAnsi="Times New Roman"/>
                <w:color w:val="000000"/>
                <w:sz w:val="24"/>
                <w:szCs w:val="24"/>
                <w:lang w:eastAsia="ru-RU"/>
              </w:rPr>
            </w:pPr>
            <w:r w:rsidRPr="00313A5B">
              <w:rPr>
                <w:rFonts w:ascii="Times New Roman" w:hAnsi="Times New Roman"/>
                <w:sz w:val="24"/>
                <w:szCs w:val="24"/>
              </w:rPr>
              <w:t>Рамка 1п ATLAS</w:t>
            </w:r>
          </w:p>
        </w:tc>
        <w:tc>
          <w:tcPr>
            <w:tcW w:w="993" w:type="dxa"/>
            <w:tcBorders>
              <w:top w:val="single" w:sz="4" w:space="0" w:color="auto"/>
            </w:tcBorders>
            <w:shd w:val="clear" w:color="auto" w:fill="auto"/>
            <w:noWrap/>
          </w:tcPr>
          <w:p w:rsidR="007D4C5D" w:rsidRPr="00313A5B" w:rsidRDefault="007D4C5D" w:rsidP="000935B9">
            <w:pPr>
              <w:spacing w:line="240" w:lineRule="auto"/>
              <w:ind w:left="0"/>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шт</w:t>
            </w:r>
          </w:p>
        </w:tc>
        <w:tc>
          <w:tcPr>
            <w:tcW w:w="1346" w:type="dxa"/>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r w:rsidRPr="00313A5B">
              <w:rPr>
                <w:rFonts w:ascii="Times New Roman" w:eastAsia="Times New Roman" w:hAnsi="Times New Roman"/>
                <w:sz w:val="24"/>
                <w:szCs w:val="24"/>
                <w:lang w:eastAsia="ru-RU"/>
              </w:rPr>
              <w:t>1</w:t>
            </w:r>
          </w:p>
        </w:tc>
        <w:tc>
          <w:tcPr>
            <w:tcW w:w="1488" w:type="dxa"/>
            <w:gridSpan w:val="2"/>
            <w:tcBorders>
              <w:top w:val="single" w:sz="4" w:space="0" w:color="auto"/>
            </w:tcBorders>
            <w:shd w:val="clear" w:color="auto" w:fill="auto"/>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r w:rsidRPr="00313A5B">
              <w:rPr>
                <w:rFonts w:ascii="Times New Roman" w:hAnsi="Times New Roman"/>
                <w:sz w:val="24"/>
                <w:szCs w:val="24"/>
              </w:rPr>
              <w:t>Schneider Electric</w:t>
            </w:r>
          </w:p>
        </w:tc>
      </w:tr>
      <w:tr w:rsidR="007D4C5D"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7D4C5D" w:rsidRPr="00DF468A" w:rsidRDefault="007D4C5D" w:rsidP="007D4C5D">
            <w:pPr>
              <w:pStyle w:val="af"/>
              <w:numPr>
                <w:ilvl w:val="1"/>
                <w:numId w:val="1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7D4C5D" w:rsidRPr="00313A5B" w:rsidRDefault="007D4C5D" w:rsidP="007D4C5D">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Монтаж терморегулятора для теплого пола</w:t>
            </w:r>
          </w:p>
        </w:tc>
        <w:tc>
          <w:tcPr>
            <w:tcW w:w="993" w:type="dxa"/>
            <w:tcBorders>
              <w:top w:val="single" w:sz="4" w:space="0" w:color="auto"/>
            </w:tcBorders>
            <w:shd w:val="clear" w:color="auto" w:fill="auto"/>
            <w:noWrap/>
          </w:tcPr>
          <w:p w:rsidR="007D4C5D" w:rsidRPr="00313A5B" w:rsidRDefault="007D4C5D" w:rsidP="000935B9">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1346" w:type="dxa"/>
            <w:tcBorders>
              <w:top w:val="single" w:sz="4" w:space="0" w:color="auto"/>
            </w:tcBorders>
            <w:shd w:val="clear" w:color="auto" w:fill="auto"/>
            <w:noWrap/>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88" w:type="dxa"/>
            <w:gridSpan w:val="2"/>
            <w:tcBorders>
              <w:top w:val="single" w:sz="4" w:space="0" w:color="auto"/>
            </w:tcBorders>
            <w:shd w:val="clear" w:color="auto" w:fill="auto"/>
            <w:vAlign w:val="center"/>
          </w:tcPr>
          <w:p w:rsidR="007D4C5D" w:rsidRPr="00313A5B" w:rsidRDefault="007D4C5D" w:rsidP="007D4C5D">
            <w:pPr>
              <w:spacing w:line="240" w:lineRule="auto"/>
              <w:ind w:left="0"/>
              <w:jc w:val="center"/>
              <w:rPr>
                <w:rFonts w:ascii="Times New Roman" w:eastAsia="Times New Roman" w:hAnsi="Times New Roman"/>
                <w:sz w:val="24"/>
                <w:szCs w:val="24"/>
                <w:lang w:eastAsia="ru-RU"/>
              </w:rPr>
            </w:pPr>
          </w:p>
        </w:tc>
      </w:tr>
      <w:tr w:rsidR="006C0AEB"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C0AEB" w:rsidRPr="006C0AEB" w:rsidRDefault="006C0AEB" w:rsidP="006C0AEB">
            <w:pPr>
              <w:ind w:left="0"/>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6C0AEB" w:rsidRPr="00313A5B" w:rsidRDefault="006C0AEB" w:rsidP="006C0AEB">
            <w:pPr>
              <w:spacing w:line="240" w:lineRule="auto"/>
              <w:ind w:left="0"/>
              <w:rPr>
                <w:rFonts w:ascii="Times New Roman" w:hAnsi="Times New Roman"/>
                <w:color w:val="000000" w:themeColor="text1"/>
                <w:sz w:val="24"/>
                <w:szCs w:val="24"/>
                <w:lang w:eastAsia="ru-RU"/>
              </w:rPr>
            </w:pPr>
            <w:r w:rsidRPr="00313A5B">
              <w:rPr>
                <w:rFonts w:ascii="Times New Roman" w:hAnsi="Times New Roman"/>
                <w:color w:val="000000" w:themeColor="text1"/>
                <w:sz w:val="24"/>
                <w:szCs w:val="24"/>
                <w:lang w:eastAsia="ru-RU"/>
              </w:rPr>
              <w:t>Термостат для теплого пола Schneider Electric ATLASDESIGN, с дисплеем, с датчиком, белый</w:t>
            </w:r>
          </w:p>
        </w:tc>
        <w:tc>
          <w:tcPr>
            <w:tcW w:w="993" w:type="dxa"/>
            <w:tcBorders>
              <w:top w:val="single" w:sz="4" w:space="0" w:color="auto"/>
            </w:tcBorders>
            <w:shd w:val="clear" w:color="auto" w:fill="auto"/>
            <w:noWrap/>
          </w:tcPr>
          <w:p w:rsidR="006C0AEB" w:rsidRPr="00313A5B" w:rsidRDefault="006C0AEB" w:rsidP="000935B9">
            <w:pPr>
              <w:spacing w:line="240" w:lineRule="auto"/>
              <w:ind w:left="0" w:right="-106"/>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1346" w:type="dxa"/>
            <w:tcBorders>
              <w:top w:val="single" w:sz="4" w:space="0" w:color="auto"/>
            </w:tcBorders>
            <w:shd w:val="clear" w:color="auto" w:fill="auto"/>
            <w:noWrap/>
          </w:tcPr>
          <w:p w:rsidR="006C0AEB" w:rsidRPr="00313A5B" w:rsidRDefault="006C0AEB" w:rsidP="006C0AEB">
            <w:pPr>
              <w:spacing w:line="240" w:lineRule="auto"/>
              <w:ind w:left="0"/>
              <w:jc w:val="center"/>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1</w:t>
            </w:r>
          </w:p>
        </w:tc>
        <w:tc>
          <w:tcPr>
            <w:tcW w:w="1488" w:type="dxa"/>
            <w:gridSpan w:val="2"/>
            <w:tcBorders>
              <w:top w:val="single" w:sz="4" w:space="0" w:color="auto"/>
            </w:tcBorders>
            <w:shd w:val="clear" w:color="auto" w:fill="auto"/>
            <w:vAlign w:val="center"/>
          </w:tcPr>
          <w:p w:rsidR="006C0AEB" w:rsidRPr="00313A5B" w:rsidRDefault="006C0AEB" w:rsidP="006C0AEB">
            <w:pPr>
              <w:spacing w:line="240" w:lineRule="auto"/>
              <w:ind w:left="0"/>
              <w:jc w:val="center"/>
              <w:rPr>
                <w:rFonts w:ascii="Times New Roman" w:eastAsia="Times New Roman" w:hAnsi="Times New Roman"/>
                <w:sz w:val="24"/>
                <w:szCs w:val="24"/>
                <w:lang w:eastAsia="ru-RU"/>
              </w:rPr>
            </w:pPr>
            <w:r w:rsidRPr="00313A5B">
              <w:rPr>
                <w:rFonts w:ascii="Times New Roman" w:hAnsi="Times New Roman"/>
                <w:sz w:val="24"/>
                <w:szCs w:val="24"/>
              </w:rPr>
              <w:t>Schneider Electric</w:t>
            </w:r>
          </w:p>
        </w:tc>
      </w:tr>
      <w:tr w:rsidR="006C0AEB"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6C0AEB" w:rsidRPr="00DF468A" w:rsidRDefault="006C0AEB" w:rsidP="006C0AEB">
            <w:pPr>
              <w:pStyle w:val="af"/>
              <w:numPr>
                <w:ilvl w:val="1"/>
                <w:numId w:val="1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6C0AEB" w:rsidRPr="006C0AEB" w:rsidRDefault="006C0AEB" w:rsidP="0090053C">
            <w:pPr>
              <w:spacing w:line="259" w:lineRule="auto"/>
              <w:ind w:left="0"/>
              <w:jc w:val="both"/>
              <w:rPr>
                <w:rFonts w:ascii="Times New Roman" w:hAnsi="Times New Roman"/>
                <w:color w:val="000000"/>
                <w:sz w:val="24"/>
                <w:szCs w:val="24"/>
                <w:lang w:eastAsia="ru-RU"/>
              </w:rPr>
            </w:pPr>
            <w:r>
              <w:rPr>
                <w:rFonts w:ascii="Times New Roman" w:hAnsi="Times New Roman"/>
                <w:color w:val="000000"/>
                <w:sz w:val="24"/>
                <w:szCs w:val="24"/>
                <w:lang w:eastAsia="ru-RU"/>
              </w:rPr>
              <w:t>Монтаж светодиодных светильников</w:t>
            </w:r>
            <w:r w:rsidR="0090053C">
              <w:rPr>
                <w:rFonts w:ascii="Times New Roman" w:hAnsi="Times New Roman"/>
                <w:color w:val="000000"/>
                <w:sz w:val="24"/>
                <w:szCs w:val="24"/>
                <w:lang w:eastAsia="ru-RU"/>
              </w:rPr>
              <w:t xml:space="preserve"> «Албес»</w:t>
            </w:r>
            <w:r w:rsidR="009F092C">
              <w:rPr>
                <w:rFonts w:ascii="Times New Roman" w:hAnsi="Times New Roman"/>
                <w:color w:val="000000"/>
                <w:sz w:val="24"/>
                <w:szCs w:val="24"/>
                <w:lang w:eastAsia="ru-RU"/>
              </w:rPr>
              <w:t xml:space="preserve"> </w:t>
            </w:r>
            <w:r w:rsidR="0090053C">
              <w:rPr>
                <w:rFonts w:ascii="Times New Roman" w:hAnsi="Times New Roman"/>
                <w:color w:val="000000"/>
                <w:sz w:val="24"/>
                <w:szCs w:val="24"/>
                <w:lang w:eastAsia="ru-RU"/>
              </w:rPr>
              <w:t>595х595х19</w:t>
            </w:r>
            <w:r w:rsidR="009F092C">
              <w:rPr>
                <w:rFonts w:ascii="Times New Roman" w:hAnsi="Times New Roman"/>
                <w:color w:val="000000"/>
                <w:sz w:val="24"/>
                <w:szCs w:val="24"/>
                <w:lang w:eastAsia="ru-RU"/>
              </w:rPr>
              <w:t>мм</w:t>
            </w:r>
            <w:r>
              <w:rPr>
                <w:rFonts w:ascii="Times New Roman" w:hAnsi="Times New Roman"/>
                <w:color w:val="000000"/>
                <w:sz w:val="24"/>
                <w:szCs w:val="24"/>
                <w:lang w:eastAsia="ru-RU"/>
              </w:rPr>
              <w:t xml:space="preserve"> в подвесной потолок</w:t>
            </w:r>
          </w:p>
        </w:tc>
        <w:tc>
          <w:tcPr>
            <w:tcW w:w="993" w:type="dxa"/>
            <w:tcBorders>
              <w:top w:val="single" w:sz="4" w:space="0" w:color="auto"/>
            </w:tcBorders>
            <w:shd w:val="clear" w:color="auto" w:fill="auto"/>
            <w:noWrap/>
          </w:tcPr>
          <w:p w:rsidR="006C0AEB" w:rsidRDefault="006C0AEB" w:rsidP="000935B9">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1346" w:type="dxa"/>
            <w:tcBorders>
              <w:top w:val="single" w:sz="4" w:space="0" w:color="auto"/>
            </w:tcBorders>
            <w:shd w:val="clear" w:color="auto" w:fill="auto"/>
            <w:noWrap/>
          </w:tcPr>
          <w:p w:rsidR="006C0AEB" w:rsidRDefault="009F092C" w:rsidP="006C0AEB">
            <w:pPr>
              <w:spacing w:line="240" w:lineRule="auto"/>
              <w:ind w:left="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88" w:type="dxa"/>
            <w:gridSpan w:val="2"/>
            <w:tcBorders>
              <w:top w:val="single" w:sz="4" w:space="0" w:color="auto"/>
            </w:tcBorders>
            <w:shd w:val="clear" w:color="auto" w:fill="auto"/>
            <w:vAlign w:val="center"/>
          </w:tcPr>
          <w:p w:rsidR="006C0AEB" w:rsidRPr="0090053C" w:rsidRDefault="0090053C" w:rsidP="006C0AEB">
            <w:pPr>
              <w:spacing w:line="240" w:lineRule="auto"/>
              <w:ind w:left="0"/>
              <w:jc w:val="center"/>
              <w:rPr>
                <w:rFonts w:ascii="Times New Roman" w:eastAsia="Times New Roman" w:hAnsi="Times New Roman"/>
                <w:sz w:val="20"/>
                <w:szCs w:val="20"/>
                <w:lang w:eastAsia="ru-RU"/>
              </w:rPr>
            </w:pPr>
            <w:r w:rsidRPr="0090053C">
              <w:rPr>
                <w:rFonts w:ascii="Times New Roman" w:hAnsi="Times New Roman"/>
                <w:color w:val="1F1F1F"/>
                <w:sz w:val="20"/>
                <w:szCs w:val="20"/>
                <w:shd w:val="clear" w:color="auto" w:fill="FFFFFF"/>
              </w:rPr>
              <w:t>UNIVERSAL LED Албес 36W</w:t>
            </w:r>
          </w:p>
        </w:tc>
      </w:tr>
      <w:tr w:rsidR="0083563A" w:rsidRPr="001D1923" w:rsidTr="001E17AE">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3563A" w:rsidRPr="00DF468A" w:rsidRDefault="0083563A" w:rsidP="0083563A">
            <w:pPr>
              <w:pStyle w:val="af"/>
              <w:numPr>
                <w:ilvl w:val="1"/>
                <w:numId w:val="1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83563A" w:rsidRPr="000B503C" w:rsidRDefault="0083563A" w:rsidP="0083563A">
            <w:pPr>
              <w:spacing w:line="240" w:lineRule="auto"/>
              <w:ind w:left="0"/>
              <w:rPr>
                <w:rFonts w:ascii="Times New Roman" w:eastAsia="Times New Roman" w:hAnsi="Times New Roman"/>
                <w:color w:val="000000"/>
                <w:sz w:val="24"/>
                <w:szCs w:val="24"/>
                <w:lang w:eastAsia="ru-RU"/>
              </w:rPr>
            </w:pPr>
            <w:r w:rsidRPr="000B503C">
              <w:rPr>
                <w:rFonts w:ascii="Times New Roman" w:eastAsia="Times New Roman" w:hAnsi="Times New Roman"/>
                <w:color w:val="000000" w:themeColor="text1"/>
                <w:sz w:val="24"/>
                <w:szCs w:val="24"/>
                <w:lang w:eastAsia="ru-RU"/>
              </w:rPr>
              <w:t>Проведение электрических измерений</w:t>
            </w:r>
          </w:p>
        </w:tc>
        <w:tc>
          <w:tcPr>
            <w:tcW w:w="993" w:type="dxa"/>
            <w:tcBorders>
              <w:top w:val="single" w:sz="4" w:space="0" w:color="auto"/>
            </w:tcBorders>
            <w:shd w:val="clear" w:color="auto" w:fill="auto"/>
            <w:noWrap/>
            <w:vAlign w:val="center"/>
          </w:tcPr>
          <w:p w:rsidR="0083563A" w:rsidRPr="000B503C" w:rsidRDefault="0083563A" w:rsidP="0083563A">
            <w:pPr>
              <w:spacing w:line="240" w:lineRule="auto"/>
              <w:ind w:left="0"/>
              <w:jc w:val="center"/>
              <w:rPr>
                <w:rFonts w:ascii="Times New Roman" w:eastAsia="Times New Roman" w:hAnsi="Times New Roman"/>
                <w:color w:val="000000"/>
                <w:sz w:val="24"/>
                <w:szCs w:val="24"/>
                <w:lang w:eastAsia="ru-RU"/>
              </w:rPr>
            </w:pPr>
            <w:r w:rsidRPr="000B503C">
              <w:rPr>
                <w:rFonts w:ascii="Times New Roman" w:hAnsi="Times New Roman"/>
                <w:color w:val="000000" w:themeColor="text1"/>
                <w:sz w:val="24"/>
                <w:szCs w:val="24"/>
                <w:lang w:eastAsia="ru-RU"/>
              </w:rPr>
              <w:t>к-т</w:t>
            </w:r>
          </w:p>
        </w:tc>
        <w:tc>
          <w:tcPr>
            <w:tcW w:w="1346" w:type="dxa"/>
            <w:tcBorders>
              <w:top w:val="single" w:sz="4" w:space="0" w:color="auto"/>
            </w:tcBorders>
            <w:shd w:val="clear" w:color="auto" w:fill="auto"/>
            <w:noWrap/>
            <w:vAlign w:val="center"/>
          </w:tcPr>
          <w:p w:rsidR="0083563A" w:rsidRPr="000B503C" w:rsidRDefault="0083563A" w:rsidP="0083563A">
            <w:pPr>
              <w:spacing w:line="240" w:lineRule="auto"/>
              <w:ind w:left="0"/>
              <w:jc w:val="center"/>
              <w:rPr>
                <w:rFonts w:ascii="Times New Roman" w:eastAsia="Times New Roman" w:hAnsi="Times New Roman"/>
                <w:color w:val="000000"/>
                <w:sz w:val="24"/>
                <w:szCs w:val="24"/>
                <w:lang w:eastAsia="ru-RU"/>
              </w:rPr>
            </w:pPr>
            <w:r w:rsidRPr="000B503C">
              <w:rPr>
                <w:rFonts w:ascii="Times New Roman" w:eastAsia="Times New Roman" w:hAnsi="Times New Roman"/>
                <w:color w:val="000000"/>
                <w:sz w:val="24"/>
                <w:szCs w:val="24"/>
                <w:lang w:eastAsia="ru-RU"/>
              </w:rPr>
              <w:t>1</w:t>
            </w:r>
          </w:p>
        </w:tc>
        <w:tc>
          <w:tcPr>
            <w:tcW w:w="1488" w:type="dxa"/>
            <w:gridSpan w:val="2"/>
            <w:tcBorders>
              <w:top w:val="single" w:sz="4" w:space="0" w:color="auto"/>
            </w:tcBorders>
            <w:shd w:val="clear" w:color="auto" w:fill="auto"/>
            <w:vAlign w:val="center"/>
          </w:tcPr>
          <w:p w:rsidR="0083563A" w:rsidRPr="0090053C" w:rsidRDefault="0083563A" w:rsidP="0083563A">
            <w:pPr>
              <w:spacing w:line="240" w:lineRule="auto"/>
              <w:ind w:left="0"/>
              <w:jc w:val="center"/>
              <w:rPr>
                <w:rFonts w:ascii="Times New Roman" w:hAnsi="Times New Roman"/>
                <w:color w:val="1F1F1F"/>
                <w:sz w:val="20"/>
                <w:szCs w:val="20"/>
                <w:shd w:val="clear" w:color="auto" w:fill="FFFFFF"/>
              </w:rPr>
            </w:pPr>
          </w:p>
        </w:tc>
      </w:tr>
      <w:tr w:rsidR="0083563A" w:rsidRPr="001D1923" w:rsidTr="001E17AE">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3563A" w:rsidRPr="00DF468A" w:rsidRDefault="0083563A" w:rsidP="0083563A">
            <w:pPr>
              <w:pStyle w:val="af"/>
              <w:numPr>
                <w:ilvl w:val="1"/>
                <w:numId w:val="1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83563A" w:rsidRPr="000B503C" w:rsidRDefault="0083563A" w:rsidP="0083563A">
            <w:pPr>
              <w:spacing w:line="240" w:lineRule="auto"/>
              <w:ind w:left="0"/>
              <w:rPr>
                <w:rFonts w:ascii="Times New Roman" w:eastAsia="Times New Roman" w:hAnsi="Times New Roman"/>
                <w:color w:val="000000"/>
                <w:sz w:val="24"/>
                <w:szCs w:val="24"/>
                <w:lang w:eastAsia="ru-RU"/>
              </w:rPr>
            </w:pPr>
            <w:r w:rsidRPr="000B503C">
              <w:rPr>
                <w:rFonts w:ascii="Times New Roman" w:eastAsia="Times New Roman" w:hAnsi="Times New Roman"/>
                <w:color w:val="000000" w:themeColor="text1"/>
                <w:sz w:val="24"/>
                <w:szCs w:val="24"/>
                <w:lang w:eastAsia="ru-RU"/>
              </w:rPr>
              <w:t>Проведение ПНР</w:t>
            </w:r>
          </w:p>
        </w:tc>
        <w:tc>
          <w:tcPr>
            <w:tcW w:w="993" w:type="dxa"/>
            <w:tcBorders>
              <w:top w:val="single" w:sz="4" w:space="0" w:color="auto"/>
            </w:tcBorders>
            <w:shd w:val="clear" w:color="auto" w:fill="auto"/>
            <w:noWrap/>
            <w:vAlign w:val="center"/>
          </w:tcPr>
          <w:p w:rsidR="0083563A" w:rsidRPr="000B503C" w:rsidRDefault="0083563A" w:rsidP="0083563A">
            <w:pPr>
              <w:spacing w:line="240" w:lineRule="auto"/>
              <w:ind w:left="0"/>
              <w:jc w:val="center"/>
              <w:rPr>
                <w:rFonts w:ascii="Times New Roman" w:eastAsia="Times New Roman" w:hAnsi="Times New Roman"/>
                <w:color w:val="000000"/>
                <w:sz w:val="24"/>
                <w:szCs w:val="24"/>
                <w:lang w:eastAsia="ru-RU"/>
              </w:rPr>
            </w:pPr>
            <w:r w:rsidRPr="000B503C">
              <w:rPr>
                <w:rFonts w:ascii="Times New Roman" w:hAnsi="Times New Roman"/>
                <w:color w:val="000000" w:themeColor="text1"/>
                <w:sz w:val="24"/>
                <w:szCs w:val="24"/>
                <w:lang w:eastAsia="ru-RU"/>
              </w:rPr>
              <w:t>к-т</w:t>
            </w:r>
          </w:p>
        </w:tc>
        <w:tc>
          <w:tcPr>
            <w:tcW w:w="1346" w:type="dxa"/>
            <w:tcBorders>
              <w:top w:val="single" w:sz="4" w:space="0" w:color="auto"/>
            </w:tcBorders>
            <w:shd w:val="clear" w:color="auto" w:fill="auto"/>
            <w:noWrap/>
            <w:vAlign w:val="center"/>
          </w:tcPr>
          <w:p w:rsidR="0083563A" w:rsidRPr="000B503C" w:rsidRDefault="0083563A" w:rsidP="0083563A">
            <w:pPr>
              <w:spacing w:line="240" w:lineRule="auto"/>
              <w:ind w:left="0"/>
              <w:jc w:val="center"/>
              <w:rPr>
                <w:rFonts w:ascii="Times New Roman" w:eastAsia="Times New Roman" w:hAnsi="Times New Roman"/>
                <w:color w:val="000000"/>
                <w:sz w:val="24"/>
                <w:szCs w:val="24"/>
                <w:lang w:eastAsia="ru-RU"/>
              </w:rPr>
            </w:pPr>
            <w:r w:rsidRPr="000B503C">
              <w:rPr>
                <w:rFonts w:ascii="Times New Roman" w:eastAsia="Times New Roman" w:hAnsi="Times New Roman"/>
                <w:color w:val="000000"/>
                <w:sz w:val="24"/>
                <w:szCs w:val="24"/>
                <w:lang w:eastAsia="ru-RU"/>
              </w:rPr>
              <w:t>1</w:t>
            </w:r>
          </w:p>
        </w:tc>
        <w:tc>
          <w:tcPr>
            <w:tcW w:w="1488" w:type="dxa"/>
            <w:gridSpan w:val="2"/>
            <w:tcBorders>
              <w:top w:val="single" w:sz="4" w:space="0" w:color="auto"/>
            </w:tcBorders>
            <w:shd w:val="clear" w:color="auto" w:fill="auto"/>
            <w:vAlign w:val="center"/>
          </w:tcPr>
          <w:p w:rsidR="0083563A" w:rsidRPr="0090053C" w:rsidRDefault="0083563A" w:rsidP="0083563A">
            <w:pPr>
              <w:spacing w:line="240" w:lineRule="auto"/>
              <w:ind w:left="0"/>
              <w:jc w:val="center"/>
              <w:rPr>
                <w:rFonts w:ascii="Times New Roman" w:hAnsi="Times New Roman"/>
                <w:color w:val="1F1F1F"/>
                <w:sz w:val="20"/>
                <w:szCs w:val="20"/>
                <w:shd w:val="clear" w:color="auto" w:fill="FFFFFF"/>
              </w:rPr>
            </w:pPr>
          </w:p>
        </w:tc>
      </w:tr>
      <w:tr w:rsidR="0083563A" w:rsidRPr="001D1923" w:rsidTr="001E17AE">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3563A" w:rsidRPr="00DF468A" w:rsidRDefault="0083563A" w:rsidP="0083563A">
            <w:pPr>
              <w:pStyle w:val="af"/>
              <w:numPr>
                <w:ilvl w:val="1"/>
                <w:numId w:val="1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83563A" w:rsidRPr="000B503C" w:rsidRDefault="0083563A" w:rsidP="0083563A">
            <w:pPr>
              <w:spacing w:line="240" w:lineRule="auto"/>
              <w:ind w:left="0"/>
              <w:rPr>
                <w:rFonts w:ascii="Times New Roman" w:eastAsia="Times New Roman" w:hAnsi="Times New Roman"/>
                <w:color w:val="000000"/>
                <w:sz w:val="24"/>
                <w:szCs w:val="24"/>
                <w:lang w:eastAsia="ru-RU"/>
              </w:rPr>
            </w:pPr>
            <w:r w:rsidRPr="000B503C">
              <w:rPr>
                <w:rFonts w:ascii="Times New Roman" w:eastAsia="Times New Roman" w:hAnsi="Times New Roman"/>
                <w:color w:val="000000" w:themeColor="text1"/>
                <w:sz w:val="24"/>
                <w:szCs w:val="24"/>
                <w:lang w:eastAsia="ru-RU"/>
              </w:rPr>
              <w:t>Составление технического отчёта</w:t>
            </w:r>
          </w:p>
        </w:tc>
        <w:tc>
          <w:tcPr>
            <w:tcW w:w="993" w:type="dxa"/>
            <w:tcBorders>
              <w:top w:val="single" w:sz="4" w:space="0" w:color="auto"/>
            </w:tcBorders>
            <w:shd w:val="clear" w:color="auto" w:fill="auto"/>
            <w:noWrap/>
            <w:vAlign w:val="center"/>
          </w:tcPr>
          <w:p w:rsidR="0083563A" w:rsidRPr="000B503C" w:rsidRDefault="0083563A" w:rsidP="0083563A">
            <w:pPr>
              <w:spacing w:line="240" w:lineRule="auto"/>
              <w:ind w:left="0"/>
              <w:jc w:val="center"/>
              <w:rPr>
                <w:rFonts w:ascii="Times New Roman" w:eastAsia="Times New Roman" w:hAnsi="Times New Roman"/>
                <w:color w:val="000000"/>
                <w:sz w:val="24"/>
                <w:szCs w:val="24"/>
                <w:lang w:eastAsia="ru-RU"/>
              </w:rPr>
            </w:pPr>
            <w:r w:rsidRPr="000B503C">
              <w:rPr>
                <w:rFonts w:ascii="Times New Roman" w:hAnsi="Times New Roman"/>
                <w:color w:val="000000" w:themeColor="text1"/>
                <w:sz w:val="24"/>
                <w:szCs w:val="24"/>
                <w:lang w:eastAsia="ru-RU"/>
              </w:rPr>
              <w:t>к-т</w:t>
            </w:r>
          </w:p>
        </w:tc>
        <w:tc>
          <w:tcPr>
            <w:tcW w:w="1346" w:type="dxa"/>
            <w:tcBorders>
              <w:top w:val="single" w:sz="4" w:space="0" w:color="auto"/>
            </w:tcBorders>
            <w:shd w:val="clear" w:color="auto" w:fill="auto"/>
            <w:noWrap/>
            <w:vAlign w:val="center"/>
          </w:tcPr>
          <w:p w:rsidR="0083563A" w:rsidRPr="000B503C" w:rsidRDefault="0083563A" w:rsidP="0083563A">
            <w:pPr>
              <w:spacing w:line="240" w:lineRule="auto"/>
              <w:ind w:left="0"/>
              <w:jc w:val="center"/>
              <w:rPr>
                <w:rFonts w:ascii="Times New Roman" w:eastAsia="Times New Roman" w:hAnsi="Times New Roman"/>
                <w:color w:val="000000"/>
                <w:sz w:val="24"/>
                <w:szCs w:val="24"/>
                <w:lang w:eastAsia="ru-RU"/>
              </w:rPr>
            </w:pPr>
            <w:r w:rsidRPr="000B503C">
              <w:rPr>
                <w:rFonts w:ascii="Times New Roman" w:eastAsia="Times New Roman" w:hAnsi="Times New Roman"/>
                <w:color w:val="000000"/>
                <w:sz w:val="24"/>
                <w:szCs w:val="24"/>
                <w:lang w:eastAsia="ru-RU"/>
              </w:rPr>
              <w:t>1</w:t>
            </w:r>
          </w:p>
        </w:tc>
        <w:tc>
          <w:tcPr>
            <w:tcW w:w="1488" w:type="dxa"/>
            <w:gridSpan w:val="2"/>
            <w:tcBorders>
              <w:top w:val="single" w:sz="4" w:space="0" w:color="auto"/>
            </w:tcBorders>
            <w:shd w:val="clear" w:color="auto" w:fill="auto"/>
            <w:vAlign w:val="center"/>
          </w:tcPr>
          <w:p w:rsidR="0083563A" w:rsidRPr="0090053C" w:rsidRDefault="0083563A" w:rsidP="0083563A">
            <w:pPr>
              <w:spacing w:line="240" w:lineRule="auto"/>
              <w:ind w:left="0"/>
              <w:jc w:val="center"/>
              <w:rPr>
                <w:rFonts w:ascii="Times New Roman" w:hAnsi="Times New Roman"/>
                <w:color w:val="1F1F1F"/>
                <w:sz w:val="20"/>
                <w:szCs w:val="20"/>
                <w:shd w:val="clear" w:color="auto" w:fill="FFFFFF"/>
              </w:rPr>
            </w:pPr>
          </w:p>
        </w:tc>
      </w:tr>
      <w:tr w:rsidR="0083563A" w:rsidRPr="001D1923" w:rsidTr="009F092C">
        <w:trPr>
          <w:trHeight w:val="255"/>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83563A" w:rsidRPr="00DF468A" w:rsidRDefault="0083563A" w:rsidP="0083563A">
            <w:pPr>
              <w:pStyle w:val="af"/>
              <w:numPr>
                <w:ilvl w:val="1"/>
                <w:numId w:val="18"/>
              </w:numPr>
              <w:ind w:left="596" w:hanging="567"/>
              <w:rPr>
                <w:rFonts w:ascii="Times New Roman" w:eastAsia="Times New Roman" w:hAnsi="Times New Roman"/>
                <w:sz w:val="24"/>
                <w:szCs w:val="24"/>
                <w:lang w:eastAsia="ru-RU"/>
              </w:rPr>
            </w:pPr>
          </w:p>
        </w:tc>
        <w:tc>
          <w:tcPr>
            <w:tcW w:w="5240" w:type="dxa"/>
            <w:tcBorders>
              <w:top w:val="single" w:sz="4" w:space="0" w:color="auto"/>
            </w:tcBorders>
            <w:shd w:val="clear" w:color="auto" w:fill="auto"/>
            <w:noWrap/>
          </w:tcPr>
          <w:p w:rsidR="0083563A" w:rsidRPr="009D5BD5" w:rsidRDefault="0083563A" w:rsidP="0083563A">
            <w:pPr>
              <w:spacing w:line="240" w:lineRule="auto"/>
              <w:ind w:left="0"/>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Погрузка, вывоз и утилизация строительного мусора</w:t>
            </w:r>
          </w:p>
        </w:tc>
        <w:tc>
          <w:tcPr>
            <w:tcW w:w="993" w:type="dxa"/>
            <w:tcBorders>
              <w:top w:val="single" w:sz="4" w:space="0" w:color="auto"/>
            </w:tcBorders>
            <w:shd w:val="clear" w:color="auto" w:fill="auto"/>
            <w:noWrap/>
          </w:tcPr>
          <w:p w:rsidR="0083563A" w:rsidRPr="009D5BD5" w:rsidRDefault="0083563A" w:rsidP="0083563A">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т</w:t>
            </w:r>
          </w:p>
        </w:tc>
        <w:tc>
          <w:tcPr>
            <w:tcW w:w="1346" w:type="dxa"/>
            <w:tcBorders>
              <w:top w:val="single" w:sz="4" w:space="0" w:color="auto"/>
            </w:tcBorders>
            <w:shd w:val="clear" w:color="auto" w:fill="auto"/>
            <w:noWrap/>
          </w:tcPr>
          <w:p w:rsidR="0083563A" w:rsidRPr="003138DA" w:rsidRDefault="0083563A" w:rsidP="0083563A">
            <w:pPr>
              <w:spacing w:line="240" w:lineRule="auto"/>
              <w:ind w:left="0"/>
              <w:jc w:val="center"/>
              <w:rPr>
                <w:rFonts w:ascii="Times New Roman" w:eastAsia="Times New Roman" w:hAnsi="Times New Roman"/>
                <w:sz w:val="24"/>
                <w:szCs w:val="24"/>
                <w:lang w:eastAsia="ru-RU"/>
              </w:rPr>
            </w:pPr>
            <w:r w:rsidRPr="009D5BD5">
              <w:rPr>
                <w:rFonts w:ascii="Times New Roman" w:eastAsia="Times New Roman" w:hAnsi="Times New Roman"/>
                <w:sz w:val="24"/>
                <w:szCs w:val="24"/>
                <w:lang w:eastAsia="ru-RU"/>
              </w:rPr>
              <w:t>По расчету</w:t>
            </w:r>
          </w:p>
        </w:tc>
        <w:tc>
          <w:tcPr>
            <w:tcW w:w="1488" w:type="dxa"/>
            <w:gridSpan w:val="2"/>
            <w:tcBorders>
              <w:top w:val="single" w:sz="4" w:space="0" w:color="auto"/>
            </w:tcBorders>
            <w:shd w:val="clear" w:color="auto" w:fill="auto"/>
            <w:vAlign w:val="center"/>
          </w:tcPr>
          <w:p w:rsidR="0083563A" w:rsidRPr="00313A5B" w:rsidRDefault="0083563A" w:rsidP="0083563A">
            <w:pPr>
              <w:spacing w:line="240" w:lineRule="auto"/>
              <w:ind w:left="0"/>
              <w:jc w:val="center"/>
              <w:rPr>
                <w:rFonts w:ascii="Times New Roman" w:eastAsia="Times New Roman" w:hAnsi="Times New Roman"/>
                <w:sz w:val="24"/>
                <w:szCs w:val="24"/>
                <w:lang w:eastAsia="ru-RU"/>
              </w:rPr>
            </w:pPr>
          </w:p>
        </w:tc>
      </w:tr>
    </w:tbl>
    <w:p w:rsidR="00B72D80" w:rsidRDefault="00B72D80" w:rsidP="00B72D80">
      <w:pPr>
        <w:pStyle w:val="1"/>
        <w:spacing w:before="0" w:line="240" w:lineRule="auto"/>
        <w:ind w:left="1200"/>
        <w:rPr>
          <w:rFonts w:ascii="Times New Roman" w:hAnsi="Times New Roman"/>
          <w:b/>
          <w:color w:val="auto"/>
          <w:sz w:val="22"/>
          <w:szCs w:val="22"/>
          <w:lang w:eastAsia="ru-RU"/>
        </w:rPr>
      </w:pPr>
    </w:p>
    <w:p w:rsidR="00D53780" w:rsidRPr="00DF468A" w:rsidRDefault="00D53780" w:rsidP="001C73D1">
      <w:pPr>
        <w:pStyle w:val="1"/>
        <w:numPr>
          <w:ilvl w:val="0"/>
          <w:numId w:val="6"/>
        </w:numPr>
        <w:spacing w:before="0" w:line="240" w:lineRule="auto"/>
        <w:jc w:val="center"/>
        <w:rPr>
          <w:rFonts w:ascii="Times New Roman" w:hAnsi="Times New Roman"/>
          <w:b/>
          <w:color w:val="auto"/>
          <w:sz w:val="24"/>
          <w:szCs w:val="24"/>
          <w:lang w:eastAsia="ru-RU"/>
        </w:rPr>
      </w:pPr>
      <w:r w:rsidRPr="00DF468A">
        <w:rPr>
          <w:rFonts w:ascii="Times New Roman" w:hAnsi="Times New Roman"/>
          <w:b/>
          <w:color w:val="auto"/>
          <w:sz w:val="24"/>
          <w:szCs w:val="24"/>
          <w:lang w:eastAsia="ru-RU"/>
        </w:rPr>
        <w:t>Общие требования.</w:t>
      </w:r>
    </w:p>
    <w:p w:rsidR="00D609AB" w:rsidRPr="00DF468A" w:rsidRDefault="00D609AB" w:rsidP="001C73D1">
      <w:pPr>
        <w:numPr>
          <w:ilvl w:val="0"/>
          <w:numId w:val="2"/>
        </w:numPr>
        <w:tabs>
          <w:tab w:val="clear" w:pos="644"/>
          <w:tab w:val="num" w:pos="426"/>
        </w:tabs>
        <w:spacing w:line="240" w:lineRule="auto"/>
        <w:ind w:left="426" w:hanging="426"/>
        <w:jc w:val="both"/>
        <w:rPr>
          <w:rFonts w:ascii="Times New Roman" w:hAnsi="Times New Roman"/>
          <w:sz w:val="24"/>
          <w:szCs w:val="24"/>
          <w:lang w:eastAsia="ru-RU"/>
        </w:rPr>
      </w:pPr>
      <w:r w:rsidRPr="00DF468A">
        <w:rPr>
          <w:rFonts w:ascii="Times New Roman" w:hAnsi="Times New Roman"/>
          <w:color w:val="000000"/>
          <w:sz w:val="24"/>
          <w:szCs w:val="24"/>
        </w:rPr>
        <w:t>Выполнить комплекс работ по</w:t>
      </w:r>
      <w:r w:rsidR="00BC6C24">
        <w:rPr>
          <w:rFonts w:ascii="Times New Roman" w:hAnsi="Times New Roman"/>
          <w:color w:val="000000"/>
          <w:sz w:val="24"/>
          <w:szCs w:val="24"/>
        </w:rPr>
        <w:t xml:space="preserve"> ремонту помещени</w:t>
      </w:r>
      <w:r w:rsidR="00BA7FE2">
        <w:rPr>
          <w:rFonts w:ascii="Times New Roman" w:hAnsi="Times New Roman"/>
          <w:color w:val="000000"/>
          <w:sz w:val="24"/>
          <w:szCs w:val="24"/>
        </w:rPr>
        <w:t>я</w:t>
      </w:r>
      <w:r w:rsidRPr="00DF468A">
        <w:rPr>
          <w:rFonts w:ascii="Times New Roman" w:hAnsi="Times New Roman"/>
          <w:color w:val="000000"/>
          <w:sz w:val="24"/>
          <w:szCs w:val="24"/>
        </w:rPr>
        <w:t xml:space="preserve">. </w:t>
      </w:r>
    </w:p>
    <w:p w:rsidR="008B6E4E" w:rsidRPr="00DF468A" w:rsidRDefault="008B6E4E" w:rsidP="008B6E4E">
      <w:pPr>
        <w:spacing w:line="240" w:lineRule="auto"/>
        <w:ind w:left="426"/>
        <w:jc w:val="both"/>
        <w:rPr>
          <w:rFonts w:ascii="Times New Roman" w:hAnsi="Times New Roman"/>
          <w:sz w:val="24"/>
          <w:szCs w:val="24"/>
          <w:lang w:eastAsia="ru-RU"/>
        </w:rPr>
      </w:pPr>
    </w:p>
    <w:p w:rsidR="005707EB" w:rsidRPr="00DF468A" w:rsidRDefault="005707EB" w:rsidP="001C73D1">
      <w:pPr>
        <w:numPr>
          <w:ilvl w:val="0"/>
          <w:numId w:val="6"/>
        </w:numPr>
        <w:spacing w:line="240" w:lineRule="auto"/>
        <w:contextualSpacing/>
        <w:jc w:val="center"/>
        <w:rPr>
          <w:rFonts w:ascii="Times New Roman" w:hAnsi="Times New Roman"/>
          <w:b/>
          <w:sz w:val="24"/>
          <w:szCs w:val="24"/>
          <w:lang w:eastAsia="ru-RU"/>
        </w:rPr>
      </w:pPr>
      <w:r w:rsidRPr="00DF468A">
        <w:rPr>
          <w:rFonts w:ascii="Times New Roman" w:hAnsi="Times New Roman"/>
          <w:b/>
          <w:sz w:val="24"/>
          <w:szCs w:val="24"/>
          <w:lang w:eastAsia="ru-RU"/>
        </w:rPr>
        <w:t>Требования к подрядчику.</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lang w:eastAsia="ru-RU"/>
        </w:rPr>
      </w:pPr>
      <w:r w:rsidRPr="00DF468A">
        <w:rPr>
          <w:rFonts w:ascii="Times New Roman" w:hAnsi="Times New Roman"/>
          <w:sz w:val="24"/>
          <w:szCs w:val="24"/>
        </w:rPr>
        <w:t>Участник должен подтвердить наличие квалифицированных трудовых ресурсов для своевременного и качественного исполнения обязательств по договору (подтверждается предоставленной в составе заявки на участие справкой о кадрах/копиями трудовых договоров/ выпиской из штатного расписания, копиями дипломов о высшем образовании специалистов, копии сертификатов сертифицированных специалистов, удостоверениями о квалификации).</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Подтвержденная выручка Подрядчика за отчетный период должна быть не менее договорной стоимости работ, составленной по объемам, указанных в настоящем задании.</w:t>
      </w:r>
    </w:p>
    <w:p w:rsidR="005707EB" w:rsidRPr="00E41690" w:rsidRDefault="005707EB" w:rsidP="001C73D1">
      <w:pPr>
        <w:numPr>
          <w:ilvl w:val="0"/>
          <w:numId w:val="7"/>
        </w:numPr>
        <w:spacing w:line="240" w:lineRule="auto"/>
        <w:ind w:left="426" w:hanging="426"/>
        <w:contextualSpacing/>
        <w:jc w:val="both"/>
        <w:rPr>
          <w:rFonts w:ascii="Times New Roman" w:hAnsi="Times New Roman"/>
          <w:sz w:val="24"/>
          <w:szCs w:val="24"/>
        </w:rPr>
      </w:pPr>
      <w:r w:rsidRPr="00A63177">
        <w:rPr>
          <w:rFonts w:ascii="Times New Roman" w:hAnsi="Times New Roman"/>
          <w:sz w:val="24"/>
          <w:szCs w:val="24"/>
        </w:rPr>
        <w:t xml:space="preserve">Подрядчик должен обладать специальной правоспособностью в соответствии с действующим законодательством, связанной с осуществлением видов деятельности, предусмотренных предметом закупки, в том числе необходимыми лицензиями на выполнение работ или оказание услуг, в объеме выполняемых работ / услуг, а именно должен иметь членство в саморегулируемой организации (СРО), требуемое в соответствии с Градостроительным кодексом РФ, дающее право на выполнение работ по предмету </w:t>
      </w:r>
      <w:r w:rsidRPr="00E41690">
        <w:rPr>
          <w:rFonts w:ascii="Times New Roman" w:hAnsi="Times New Roman"/>
          <w:sz w:val="24"/>
          <w:szCs w:val="24"/>
        </w:rPr>
        <w:t>контракта.</w:t>
      </w:r>
    </w:p>
    <w:p w:rsidR="005707EB" w:rsidRPr="00E41690" w:rsidRDefault="005707EB" w:rsidP="001C73D1">
      <w:pPr>
        <w:numPr>
          <w:ilvl w:val="0"/>
          <w:numId w:val="7"/>
        </w:numPr>
        <w:spacing w:line="240" w:lineRule="auto"/>
        <w:ind w:left="426" w:hanging="426"/>
        <w:contextualSpacing/>
        <w:jc w:val="both"/>
        <w:rPr>
          <w:rFonts w:ascii="Times New Roman" w:hAnsi="Times New Roman"/>
          <w:sz w:val="24"/>
          <w:szCs w:val="24"/>
          <w:lang w:eastAsia="ru-RU"/>
        </w:rPr>
      </w:pPr>
      <w:r w:rsidRPr="00E41690">
        <w:rPr>
          <w:rFonts w:ascii="Times New Roman" w:hAnsi="Times New Roman"/>
          <w:sz w:val="24"/>
          <w:szCs w:val="24"/>
          <w:lang w:eastAsia="ru-RU"/>
        </w:rPr>
        <w:t>Участник должен иметь подтверждённый опыт работ по указанным в Техническом задании видам работ.</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lang w:eastAsia="ar-SA"/>
        </w:rPr>
        <w:t xml:space="preserve">Подрядчик должен выполнить работы своими силами или силами привлеченных специализированных организаций с применением материалов и оборудования, находящихся </w:t>
      </w:r>
      <w:r w:rsidRPr="00DF468A">
        <w:rPr>
          <w:rFonts w:ascii="Times New Roman" w:hAnsi="Times New Roman"/>
          <w:sz w:val="24"/>
          <w:szCs w:val="24"/>
          <w:lang w:eastAsia="ar-SA"/>
        </w:rPr>
        <w:lastRenderedPageBreak/>
        <w:t xml:space="preserve">в его собственности. Наличие инструмента, инвентаря, оборудования и автотранспорта для выполнения указанных работ подрядчик должен подтвердить с приложением копий документов. </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До момента подачи заявки на участие в тендерной процедуре, Участник в обязательном порядке должен осуществить выезд на место работ для оценки технических решений.</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 xml:space="preserve">Подрядчик должен иметь филиал или представительство в Краснодарском крае. </w:t>
      </w:r>
    </w:p>
    <w:p w:rsidR="005707EB" w:rsidRPr="00DF468A" w:rsidRDefault="005707EB" w:rsidP="001C73D1">
      <w:pPr>
        <w:numPr>
          <w:ilvl w:val="0"/>
          <w:numId w:val="7"/>
        </w:numPr>
        <w:spacing w:line="240" w:lineRule="auto"/>
        <w:ind w:left="426" w:hanging="426"/>
        <w:contextualSpacing/>
        <w:jc w:val="both"/>
        <w:rPr>
          <w:rFonts w:ascii="Times New Roman" w:hAnsi="Times New Roman"/>
          <w:sz w:val="24"/>
          <w:szCs w:val="24"/>
        </w:rPr>
      </w:pPr>
      <w:r w:rsidRPr="00DF468A">
        <w:rPr>
          <w:rFonts w:ascii="Times New Roman" w:hAnsi="Times New Roman"/>
          <w:sz w:val="24"/>
          <w:szCs w:val="24"/>
        </w:rPr>
        <w:t>Срок регистрации предприятия должен быть не менее 1 года.</w:t>
      </w:r>
    </w:p>
    <w:p w:rsidR="005707EB" w:rsidRPr="00DF468A" w:rsidRDefault="005707EB" w:rsidP="005707EB">
      <w:pPr>
        <w:spacing w:line="240" w:lineRule="auto"/>
        <w:ind w:left="426"/>
        <w:contextualSpacing/>
        <w:jc w:val="both"/>
        <w:rPr>
          <w:rFonts w:ascii="Times New Roman" w:hAnsi="Times New Roman"/>
          <w:sz w:val="24"/>
          <w:szCs w:val="24"/>
        </w:rPr>
      </w:pPr>
    </w:p>
    <w:p w:rsidR="005707EB" w:rsidRPr="00DF468A" w:rsidRDefault="005707EB" w:rsidP="001C73D1">
      <w:pPr>
        <w:pStyle w:val="af"/>
        <w:keepNext/>
        <w:keepLines/>
        <w:numPr>
          <w:ilvl w:val="0"/>
          <w:numId w:val="6"/>
        </w:numPr>
        <w:spacing w:line="240" w:lineRule="auto"/>
        <w:jc w:val="center"/>
        <w:outlineLvl w:val="2"/>
        <w:rPr>
          <w:rFonts w:ascii="Times New Roman" w:eastAsia="Times New Roman" w:hAnsi="Times New Roman"/>
          <w:b/>
          <w:bCs/>
          <w:sz w:val="24"/>
          <w:szCs w:val="24"/>
          <w:lang w:eastAsia="ru-RU"/>
        </w:rPr>
      </w:pPr>
      <w:r w:rsidRPr="00DF468A">
        <w:rPr>
          <w:rFonts w:ascii="Times New Roman" w:eastAsia="Times New Roman" w:hAnsi="Times New Roman"/>
          <w:b/>
          <w:bCs/>
          <w:sz w:val="24"/>
          <w:szCs w:val="24"/>
          <w:lang w:eastAsia="ru-RU"/>
        </w:rPr>
        <w:t>Требования к производству работ.</w:t>
      </w:r>
    </w:p>
    <w:p w:rsidR="005707EB" w:rsidRPr="00DF468A" w:rsidRDefault="005707EB" w:rsidP="001C73D1">
      <w:pPr>
        <w:numPr>
          <w:ilvl w:val="0"/>
          <w:numId w:val="3"/>
        </w:numPr>
        <w:spacing w:line="240" w:lineRule="auto"/>
        <w:ind w:left="426" w:hanging="426"/>
        <w:jc w:val="both"/>
        <w:rPr>
          <w:rFonts w:ascii="Times New Roman" w:hAnsi="Times New Roman"/>
          <w:sz w:val="24"/>
          <w:szCs w:val="24"/>
          <w:lang w:eastAsia="ru-RU"/>
        </w:rPr>
      </w:pPr>
      <w:r w:rsidRPr="00DF468A">
        <w:rPr>
          <w:rFonts w:ascii="Times New Roman" w:hAnsi="Times New Roman"/>
          <w:sz w:val="24"/>
          <w:szCs w:val="24"/>
          <w:lang w:eastAsia="ru-RU"/>
        </w:rPr>
        <w:t>Подрядчику необходимо учесть, что строительные работы будут выполняться в условиях действующего санатория.</w:t>
      </w:r>
    </w:p>
    <w:p w:rsidR="005707EB" w:rsidRPr="00DF468A" w:rsidRDefault="005707EB" w:rsidP="001C73D1">
      <w:pPr>
        <w:numPr>
          <w:ilvl w:val="0"/>
          <w:numId w:val="3"/>
        </w:numPr>
        <w:spacing w:line="240" w:lineRule="auto"/>
        <w:ind w:left="426" w:hanging="426"/>
        <w:jc w:val="both"/>
        <w:rPr>
          <w:rFonts w:ascii="Times New Roman" w:hAnsi="Times New Roman"/>
          <w:sz w:val="24"/>
          <w:szCs w:val="24"/>
          <w:lang w:eastAsia="ru-RU"/>
        </w:rPr>
      </w:pPr>
      <w:r w:rsidRPr="00DF468A">
        <w:rPr>
          <w:rFonts w:ascii="Times New Roman" w:hAnsi="Times New Roman"/>
          <w:sz w:val="24"/>
          <w:szCs w:val="24"/>
          <w:lang w:eastAsia="ru-RU"/>
        </w:rPr>
        <w:t xml:space="preserve">Перед началом работ выполнить установку ограждений по согласованной с Заказчиком конструкции и материалу. </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Ежедневно, после окончания работ производить уборку на месте выполнения работ и наводить порядок.</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Строительный мусор и отходы производства упаковывать в мешки и складировать в собственные контейнеры и вывозить в места утилизации своими силами.</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Жидкие остатки растворов, сливать в специальные емкости для отстоя твердых и взвешенных компонентов, в канализацию не сливать. Объем строительного мусора и отходов производства определяется по сметному расчету.</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По окончании работ, в течение дня, произвести уборку строительного мусора с места производства работ.</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При производстве ремонтных работ исключить запыление и загрязнение коридоров, помещений и прилегающей к зданию территории.</w:t>
      </w:r>
    </w:p>
    <w:p w:rsidR="005707EB" w:rsidRPr="00DF468A" w:rsidRDefault="005707EB" w:rsidP="001C73D1">
      <w:pPr>
        <w:numPr>
          <w:ilvl w:val="0"/>
          <w:numId w:val="3"/>
        </w:numPr>
        <w:spacing w:line="240" w:lineRule="auto"/>
        <w:ind w:left="426" w:hanging="426"/>
        <w:jc w:val="both"/>
        <w:rPr>
          <w:rFonts w:ascii="Times New Roman" w:hAnsi="Times New Roman"/>
          <w:color w:val="000000" w:themeColor="text1"/>
          <w:sz w:val="24"/>
          <w:szCs w:val="24"/>
        </w:rPr>
      </w:pPr>
      <w:r w:rsidRPr="00DF468A">
        <w:rPr>
          <w:rFonts w:ascii="Times New Roman" w:hAnsi="Times New Roman"/>
          <w:color w:val="000000" w:themeColor="text1"/>
          <w:sz w:val="24"/>
          <w:szCs w:val="24"/>
        </w:rPr>
        <w:t>Подрядчик несет ответственность за наличие и целостность материальных ценностей (металлические и стеклянные ограждения, светильники и т.п.)</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Предотвращать ущерб имуществу санатория и граждан, находящихся на территории санатория. В случае причинения ущерба, возмещать его стоимость.</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Своевременно устранять недостатки и дефекты, выявленные при приемке работ и в течение гарантийного срока.</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Соблюдать правила противопожарной и технической безопасности.</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eastAsia="Times New Roman" w:hAnsi="Times New Roman"/>
          <w:sz w:val="24"/>
          <w:szCs w:val="24"/>
        </w:rPr>
        <w:t>Соблюдать при выполнении работ требований экологического законодательства в пределах своих обязанностей по Договору. Самостоятельно и за свой счет устранять нарушения экологического законодательства, выявленные органами государственного надзора, представителями Заказчика, в случае доказанности возникновения последних вследствие ненадлежащего исполнения своих обязательств Подрядчиком</w:t>
      </w:r>
    </w:p>
    <w:p w:rsidR="005707EB" w:rsidRPr="00DF468A" w:rsidRDefault="005707EB" w:rsidP="001C73D1">
      <w:pPr>
        <w:numPr>
          <w:ilvl w:val="0"/>
          <w:numId w:val="3"/>
        </w:numPr>
        <w:spacing w:line="240" w:lineRule="auto"/>
        <w:ind w:left="426" w:hanging="426"/>
        <w:jc w:val="both"/>
        <w:rPr>
          <w:rFonts w:ascii="Times New Roman" w:hAnsi="Times New Roman"/>
          <w:sz w:val="24"/>
          <w:szCs w:val="24"/>
        </w:rPr>
      </w:pPr>
      <w:r w:rsidRPr="00DF468A">
        <w:rPr>
          <w:rFonts w:ascii="Times New Roman" w:hAnsi="Times New Roman"/>
          <w:sz w:val="24"/>
          <w:szCs w:val="24"/>
        </w:rPr>
        <w:t>При производстве работ необходимо ведение на объекте Общего журнала работ.</w:t>
      </w:r>
    </w:p>
    <w:p w:rsidR="005707EB" w:rsidRPr="003772D1" w:rsidRDefault="005707EB" w:rsidP="005707EB">
      <w:pPr>
        <w:spacing w:line="240" w:lineRule="auto"/>
        <w:ind w:left="426"/>
        <w:jc w:val="both"/>
        <w:rPr>
          <w:rFonts w:ascii="Times New Roman" w:hAnsi="Times New Roman"/>
        </w:rPr>
      </w:pPr>
    </w:p>
    <w:p w:rsidR="005707EB" w:rsidRPr="00DF468A" w:rsidRDefault="005707EB" w:rsidP="001C73D1">
      <w:pPr>
        <w:pStyle w:val="af"/>
        <w:numPr>
          <w:ilvl w:val="0"/>
          <w:numId w:val="6"/>
        </w:numPr>
        <w:spacing w:line="240" w:lineRule="auto"/>
        <w:jc w:val="center"/>
        <w:rPr>
          <w:rFonts w:ascii="Times New Roman" w:eastAsia="Times New Roman" w:hAnsi="Times New Roman"/>
          <w:b/>
          <w:sz w:val="24"/>
          <w:szCs w:val="24"/>
        </w:rPr>
      </w:pPr>
      <w:r w:rsidRPr="00DF468A">
        <w:rPr>
          <w:rFonts w:ascii="Times New Roman" w:eastAsia="Times New Roman" w:hAnsi="Times New Roman"/>
          <w:b/>
          <w:sz w:val="24"/>
          <w:szCs w:val="24"/>
        </w:rPr>
        <w:t>Условия производства работ.</w:t>
      </w:r>
    </w:p>
    <w:p w:rsidR="005707EB" w:rsidRPr="00DF468A" w:rsidRDefault="005707EB" w:rsidP="001C73D1">
      <w:pPr>
        <w:pStyle w:val="af"/>
        <w:numPr>
          <w:ilvl w:val="0"/>
          <w:numId w:val="4"/>
        </w:numPr>
        <w:spacing w:line="240" w:lineRule="auto"/>
        <w:ind w:left="426" w:hanging="426"/>
        <w:jc w:val="both"/>
        <w:rPr>
          <w:rFonts w:ascii="Times New Roman" w:hAnsi="Times New Roman"/>
          <w:color w:val="000000"/>
          <w:sz w:val="24"/>
          <w:szCs w:val="24"/>
        </w:rPr>
      </w:pPr>
      <w:r w:rsidRPr="00DF468A">
        <w:rPr>
          <w:rFonts w:ascii="Times New Roman" w:hAnsi="Times New Roman"/>
          <w:sz w:val="24"/>
          <w:szCs w:val="24"/>
        </w:rPr>
        <w:t xml:space="preserve">Объект находится на территории действующего санатория. </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Работы организовать без ограничения прохода людей за пределами зоны работ;</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 xml:space="preserve">Все рабочие и сотрудники, которые задействованы в работе, должны иметь документы, подтверждающие их квалификацию; </w:t>
      </w:r>
    </w:p>
    <w:p w:rsidR="005707EB" w:rsidRPr="00DF468A" w:rsidRDefault="005707EB" w:rsidP="001C73D1">
      <w:pPr>
        <w:pStyle w:val="af"/>
        <w:numPr>
          <w:ilvl w:val="0"/>
          <w:numId w:val="4"/>
        </w:numPr>
        <w:spacing w:line="240" w:lineRule="auto"/>
        <w:ind w:left="426" w:hanging="426"/>
        <w:jc w:val="both"/>
        <w:outlineLvl w:val="0"/>
        <w:rPr>
          <w:rFonts w:ascii="Times New Roman" w:hAnsi="Times New Roman"/>
          <w:sz w:val="24"/>
          <w:szCs w:val="24"/>
        </w:rPr>
      </w:pPr>
      <w:r w:rsidRPr="00DF468A">
        <w:rPr>
          <w:rFonts w:ascii="Times New Roman" w:hAnsi="Times New Roman"/>
          <w:sz w:val="24"/>
          <w:szCs w:val="24"/>
        </w:rPr>
        <w:t>Складские и бытовые помещения Заказчиком не предоставляются;</w:t>
      </w:r>
    </w:p>
    <w:p w:rsidR="005707EB" w:rsidRPr="00DF468A" w:rsidRDefault="005707EB" w:rsidP="001C73D1">
      <w:pPr>
        <w:pStyle w:val="af"/>
        <w:numPr>
          <w:ilvl w:val="0"/>
          <w:numId w:val="4"/>
        </w:numPr>
        <w:spacing w:line="240" w:lineRule="auto"/>
        <w:ind w:left="426" w:hanging="426"/>
        <w:jc w:val="both"/>
        <w:rPr>
          <w:rFonts w:ascii="Times New Roman" w:hAnsi="Times New Roman"/>
          <w:sz w:val="24"/>
          <w:szCs w:val="24"/>
        </w:rPr>
      </w:pPr>
      <w:r w:rsidRPr="00DF468A">
        <w:rPr>
          <w:rFonts w:ascii="Times New Roman" w:hAnsi="Times New Roman"/>
          <w:sz w:val="24"/>
          <w:szCs w:val="24"/>
        </w:rPr>
        <w:t>Строительные работы проводятся механизмами, оборудованием и средствами Подрядчика.</w:t>
      </w:r>
    </w:p>
    <w:p w:rsidR="005707EB" w:rsidRPr="00DF468A" w:rsidRDefault="005707EB" w:rsidP="001C73D1">
      <w:pPr>
        <w:pStyle w:val="af"/>
        <w:numPr>
          <w:ilvl w:val="0"/>
          <w:numId w:val="4"/>
        </w:numPr>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Не менее чем за 5 календарных дней до начала работ Подрядчик обязан предоставить Заказчику список персонала, задействованного на объекте с отметкой о прохождении инструктажа в области ОТиТБ и ЭБ (без прохождения инструктажа у Заказчика, пропуска работникам не выдаются). В случае привлечения иностранных граждан Подрядчик предоставляет соответствующие документы, в том числе разрешение на работу. Заказчик оставляет за собой право произвести запросы в соответствующие органы на предмет проверки подлинности представляемых Подрядчиком документов. До получения Заказчиком подтверждений подлинности документов персонал Подрядчика на объект не допускается.</w:t>
      </w:r>
    </w:p>
    <w:p w:rsidR="005707EB" w:rsidRPr="00DF468A" w:rsidRDefault="005707EB" w:rsidP="001C73D1">
      <w:pPr>
        <w:pStyle w:val="af"/>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lastRenderedPageBreak/>
        <w:t xml:space="preserve">Не менее чем за пять календарных дней до начала работ Подрядчик обязан предоставить Заказчику список автотранспорта (марка, модель и государственный номер автотранспорта), осуществляющего доставку материалов Подрядчика на объект. </w:t>
      </w:r>
    </w:p>
    <w:p w:rsidR="005707EB" w:rsidRPr="00DF468A" w:rsidRDefault="005707EB" w:rsidP="001C73D1">
      <w:pPr>
        <w:pStyle w:val="af"/>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До начала работ Подрядчик обязан предоставить Заказчику приказ о назначении представителя Подрядчика, ответственного за проведение ремонтных и реставрационных работ на объекте.</w:t>
      </w:r>
    </w:p>
    <w:p w:rsidR="005707EB" w:rsidRPr="00DF468A" w:rsidRDefault="005707EB" w:rsidP="001C73D1">
      <w:pPr>
        <w:pStyle w:val="af"/>
        <w:numPr>
          <w:ilvl w:val="0"/>
          <w:numId w:val="4"/>
        </w:numPr>
        <w:autoSpaceDE w:val="0"/>
        <w:autoSpaceDN w:val="0"/>
        <w:adjustRightInd w:val="0"/>
        <w:spacing w:line="240" w:lineRule="auto"/>
        <w:ind w:left="426" w:hanging="426"/>
        <w:jc w:val="both"/>
        <w:rPr>
          <w:rFonts w:ascii="Times New Roman" w:hAnsi="Times New Roman"/>
          <w:color w:val="000000"/>
          <w:sz w:val="24"/>
          <w:szCs w:val="24"/>
        </w:rPr>
      </w:pPr>
      <w:r w:rsidRPr="00DF468A">
        <w:rPr>
          <w:rFonts w:ascii="Times New Roman" w:hAnsi="Times New Roman"/>
          <w:color w:val="000000"/>
          <w:sz w:val="24"/>
          <w:szCs w:val="24"/>
        </w:rPr>
        <w:t>По завершении работ Подрядчик обязан предоставить Заказчику исполнительную документацию на выполненные работы.</w:t>
      </w:r>
    </w:p>
    <w:p w:rsidR="00DF468A" w:rsidRDefault="00DF468A" w:rsidP="00DF468A">
      <w:pPr>
        <w:pStyle w:val="af"/>
        <w:autoSpaceDE w:val="0"/>
        <w:autoSpaceDN w:val="0"/>
        <w:adjustRightInd w:val="0"/>
        <w:spacing w:line="240" w:lineRule="auto"/>
        <w:ind w:left="426"/>
        <w:jc w:val="both"/>
        <w:rPr>
          <w:rFonts w:ascii="Times New Roman" w:hAnsi="Times New Roman"/>
          <w:color w:val="000000"/>
        </w:rPr>
      </w:pPr>
    </w:p>
    <w:p w:rsidR="00DF468A" w:rsidRPr="00A02FD8" w:rsidRDefault="00DF468A" w:rsidP="001C73D1">
      <w:pPr>
        <w:pStyle w:val="af"/>
        <w:numPr>
          <w:ilvl w:val="0"/>
          <w:numId w:val="6"/>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t>Требования к сметной документации.</w:t>
      </w:r>
    </w:p>
    <w:p w:rsidR="00DF468A" w:rsidRPr="00377759" w:rsidRDefault="00DF468A" w:rsidP="00DF468A">
      <w:pPr>
        <w:keepNext/>
        <w:spacing w:after="240" w:line="252" w:lineRule="auto"/>
        <w:ind w:left="426" w:hanging="426"/>
        <w:contextualSpacing/>
        <w:jc w:val="both"/>
        <w:rPr>
          <w:rFonts w:ascii="Times New Roman" w:hAnsi="Times New Roman"/>
          <w:sz w:val="24"/>
          <w:szCs w:val="24"/>
        </w:rPr>
      </w:pPr>
      <w:r w:rsidRPr="00377759">
        <w:rPr>
          <w:rFonts w:ascii="Times New Roman" w:hAnsi="Times New Roman"/>
          <w:sz w:val="24"/>
          <w:szCs w:val="24"/>
        </w:rPr>
        <w:t>1.   Предусмотреть локальные сметные расчеты в базовых и текущих ценах в формате Excel и Гранд-Смета (</w:t>
      </w:r>
      <w:r w:rsidRPr="00377759">
        <w:rPr>
          <w:rFonts w:ascii="Times New Roman" w:hAnsi="Times New Roman"/>
          <w:sz w:val="24"/>
          <w:szCs w:val="24"/>
          <w:lang w:val="en-US"/>
        </w:rPr>
        <w:t>xml</w:t>
      </w:r>
      <w:r w:rsidRPr="00377759">
        <w:rPr>
          <w:rFonts w:ascii="Times New Roman" w:hAnsi="Times New Roman"/>
          <w:sz w:val="24"/>
          <w:szCs w:val="24"/>
        </w:rPr>
        <w:t>/</w:t>
      </w:r>
      <w:r w:rsidRPr="00377759">
        <w:rPr>
          <w:rFonts w:ascii="Times New Roman" w:hAnsi="Times New Roman"/>
          <w:sz w:val="24"/>
          <w:szCs w:val="24"/>
          <w:lang w:val="en-US"/>
        </w:rPr>
        <w:t>gsfx</w:t>
      </w:r>
      <w:r w:rsidRPr="00377759">
        <w:rPr>
          <w:rFonts w:ascii="Times New Roman" w:hAnsi="Times New Roman"/>
          <w:sz w:val="24"/>
          <w:szCs w:val="24"/>
        </w:rPr>
        <w:t xml:space="preserve">). </w:t>
      </w:r>
    </w:p>
    <w:p w:rsidR="00DF468A" w:rsidRPr="00377759" w:rsidRDefault="00DF468A" w:rsidP="00DF468A">
      <w:pPr>
        <w:keepNext/>
        <w:spacing w:after="240" w:line="252" w:lineRule="auto"/>
        <w:ind w:left="426" w:hanging="426"/>
        <w:contextualSpacing/>
        <w:jc w:val="both"/>
        <w:rPr>
          <w:rFonts w:ascii="Times New Roman" w:hAnsi="Times New Roman"/>
          <w:sz w:val="24"/>
          <w:szCs w:val="24"/>
        </w:rPr>
      </w:pPr>
      <w:r w:rsidRPr="00377759">
        <w:rPr>
          <w:rFonts w:ascii="Times New Roman" w:hAnsi="Times New Roman"/>
          <w:sz w:val="24"/>
          <w:szCs w:val="24"/>
        </w:rPr>
        <w:t>2.   Предусмотреть объектный (сводный сметный расчёт в базовых и текущих ценах.</w:t>
      </w:r>
    </w:p>
    <w:p w:rsidR="00DF468A" w:rsidRPr="00377759" w:rsidRDefault="00DF468A" w:rsidP="00DF468A">
      <w:pPr>
        <w:keepNext/>
        <w:spacing w:after="240" w:line="252" w:lineRule="auto"/>
        <w:ind w:left="426" w:hanging="426"/>
        <w:contextualSpacing/>
        <w:jc w:val="both"/>
        <w:rPr>
          <w:rFonts w:ascii="Times New Roman" w:hAnsi="Times New Roman"/>
          <w:sz w:val="24"/>
          <w:szCs w:val="24"/>
        </w:rPr>
      </w:pPr>
      <w:r w:rsidRPr="00377759">
        <w:rPr>
          <w:rFonts w:ascii="Times New Roman" w:hAnsi="Times New Roman"/>
          <w:sz w:val="24"/>
          <w:szCs w:val="24"/>
        </w:rPr>
        <w:t>3.   Требования к составлению локальных смет (локальных сметных расчётов).</w:t>
      </w:r>
    </w:p>
    <w:p w:rsidR="00DF468A" w:rsidRPr="00377759" w:rsidRDefault="00DF468A" w:rsidP="00DF468A">
      <w:pPr>
        <w:keepNext/>
        <w:spacing w:after="240" w:line="252" w:lineRule="auto"/>
        <w:ind w:left="426" w:hanging="426"/>
        <w:contextualSpacing/>
        <w:jc w:val="both"/>
        <w:rPr>
          <w:rFonts w:ascii="Times New Roman" w:hAnsi="Times New Roman"/>
          <w:sz w:val="24"/>
          <w:szCs w:val="24"/>
        </w:rPr>
      </w:pPr>
      <w:r w:rsidRPr="00377759">
        <w:rPr>
          <w:rFonts w:ascii="Times New Roman" w:hAnsi="Times New Roman"/>
          <w:sz w:val="24"/>
          <w:szCs w:val="24"/>
        </w:rPr>
        <w:t>3.1. Локальные сметы разработать базисно-индексным методом в 2-х уровнях цен (базисном и текущем) в точном соответствии с проектной документацией и технологией производства строительно-монтажных работ в форматах Excel, Гранд-Смета ("xml"/"gsfx"); PDF. В формате PDF должны стоять подписи исполнителей с указанием ФИО и должности.</w:t>
      </w:r>
    </w:p>
    <w:p w:rsidR="00377759" w:rsidRPr="00377759" w:rsidRDefault="00DF468A" w:rsidP="00DF468A">
      <w:pPr>
        <w:keepNext/>
        <w:spacing w:after="240" w:line="252" w:lineRule="auto"/>
        <w:ind w:left="426" w:hanging="426"/>
        <w:contextualSpacing/>
        <w:jc w:val="both"/>
        <w:rPr>
          <w:rFonts w:ascii="Times New Roman" w:hAnsi="Times New Roman"/>
          <w:sz w:val="24"/>
          <w:szCs w:val="24"/>
        </w:rPr>
      </w:pPr>
      <w:r w:rsidRPr="00377759">
        <w:rPr>
          <w:rFonts w:ascii="Times New Roman" w:hAnsi="Times New Roman"/>
          <w:sz w:val="24"/>
          <w:szCs w:val="24"/>
        </w:rPr>
        <w:t xml:space="preserve">3.2. При составлении локальных смет в базисном уровне цен применить Территориальные единичные расценки Краснодарского края, утверждённые Приказом Департамента строительства Краснодарского края от 05.10.2010 № 305. Возможность применения ФЕР должна быть согласована с заказчиком дополнительно. </w:t>
      </w:r>
    </w:p>
    <w:p w:rsidR="00DF468A" w:rsidRPr="00377759" w:rsidRDefault="00377759" w:rsidP="00DF468A">
      <w:pPr>
        <w:keepNext/>
        <w:spacing w:after="240" w:line="252" w:lineRule="auto"/>
        <w:ind w:left="426" w:hanging="426"/>
        <w:contextualSpacing/>
        <w:jc w:val="both"/>
        <w:rPr>
          <w:rFonts w:ascii="Times New Roman" w:hAnsi="Times New Roman"/>
          <w:sz w:val="24"/>
          <w:szCs w:val="24"/>
        </w:rPr>
      </w:pPr>
      <w:r w:rsidRPr="00377759">
        <w:rPr>
          <w:rFonts w:ascii="Times New Roman" w:hAnsi="Times New Roman"/>
          <w:sz w:val="24"/>
          <w:szCs w:val="24"/>
        </w:rPr>
        <w:t>3.</w:t>
      </w:r>
      <w:r w:rsidR="00DF468A" w:rsidRPr="00377759">
        <w:rPr>
          <w:rFonts w:ascii="Times New Roman" w:hAnsi="Times New Roman"/>
          <w:sz w:val="24"/>
          <w:szCs w:val="24"/>
        </w:rPr>
        <w:t>3. Перевод в текущий уровень цен осуществить с применением индексов, ежеквартально сообщаемых</w:t>
      </w:r>
      <w:r w:rsidR="00036FB5" w:rsidRPr="00377759">
        <w:rPr>
          <w:rFonts w:ascii="Times New Roman" w:hAnsi="Times New Roman"/>
          <w:sz w:val="24"/>
          <w:szCs w:val="24"/>
        </w:rPr>
        <w:t xml:space="preserve"> </w:t>
      </w:r>
      <w:r w:rsidR="00DF468A" w:rsidRPr="00377759">
        <w:rPr>
          <w:rFonts w:ascii="Times New Roman" w:hAnsi="Times New Roman"/>
          <w:sz w:val="24"/>
          <w:szCs w:val="24"/>
        </w:rPr>
        <w:t xml:space="preserve">Минстроем России по строке «Объекты здравоохранения. Прочие» актуальных на момент подачи СД. </w:t>
      </w:r>
    </w:p>
    <w:p w:rsidR="00DF468A" w:rsidRPr="00377759" w:rsidRDefault="00DF468A" w:rsidP="00DF468A">
      <w:pPr>
        <w:keepNext/>
        <w:spacing w:after="240" w:line="252" w:lineRule="auto"/>
        <w:ind w:left="426" w:hanging="426"/>
        <w:contextualSpacing/>
        <w:jc w:val="both"/>
        <w:rPr>
          <w:rFonts w:ascii="Times New Roman" w:hAnsi="Times New Roman"/>
          <w:sz w:val="24"/>
          <w:szCs w:val="24"/>
        </w:rPr>
      </w:pPr>
      <w:r w:rsidRPr="00377759">
        <w:rPr>
          <w:rFonts w:ascii="Times New Roman" w:hAnsi="Times New Roman"/>
          <w:sz w:val="24"/>
          <w:szCs w:val="24"/>
        </w:rPr>
        <w:t>3.4. Объёмы работ, принятые для составления сметной документации, подтвердить ведомостями объёмов работ. Ведомости оформить в соответствии с п.5.7. МДС 12-81.2007 по каждому разделу проекта.</w:t>
      </w:r>
    </w:p>
    <w:p w:rsidR="00DF468A" w:rsidRPr="00377759" w:rsidRDefault="00DF468A" w:rsidP="00DF468A">
      <w:pPr>
        <w:keepNext/>
        <w:spacing w:after="240" w:line="252" w:lineRule="auto"/>
        <w:ind w:left="426" w:hanging="426"/>
        <w:contextualSpacing/>
        <w:jc w:val="both"/>
        <w:rPr>
          <w:rFonts w:ascii="Times New Roman" w:hAnsi="Times New Roman"/>
          <w:sz w:val="24"/>
          <w:szCs w:val="24"/>
        </w:rPr>
      </w:pPr>
      <w:r w:rsidRPr="00377759">
        <w:rPr>
          <w:rFonts w:ascii="Times New Roman" w:hAnsi="Times New Roman"/>
          <w:sz w:val="24"/>
          <w:szCs w:val="24"/>
        </w:rPr>
        <w:t>3.5. При необходимости замены ресурсов в базовой расценке (поз. локальной сметы): корректировку производить без удаления ресурса внутри расценки, а вычитая ресурс за расценкой и добавляя новый отдельной строкой.</w:t>
      </w:r>
    </w:p>
    <w:p w:rsidR="00DF468A" w:rsidRPr="00377759" w:rsidRDefault="00DF468A" w:rsidP="00DF468A">
      <w:pPr>
        <w:keepNext/>
        <w:spacing w:after="240" w:line="252" w:lineRule="auto"/>
        <w:ind w:left="426" w:hanging="426"/>
        <w:contextualSpacing/>
        <w:jc w:val="both"/>
        <w:rPr>
          <w:rFonts w:ascii="Times New Roman" w:hAnsi="Times New Roman"/>
          <w:sz w:val="24"/>
          <w:szCs w:val="24"/>
        </w:rPr>
      </w:pPr>
      <w:r w:rsidRPr="00377759">
        <w:rPr>
          <w:rFonts w:ascii="Times New Roman" w:hAnsi="Times New Roman"/>
          <w:sz w:val="24"/>
          <w:szCs w:val="24"/>
        </w:rPr>
        <w:t>3.6. При выводе в печатный формат в выходных формах предусмотреть расшифровку (наименование и обоснование) и размер коэффициентов, применяемых как в расценках, так и в итогах сметы.</w:t>
      </w:r>
    </w:p>
    <w:p w:rsidR="00DF468A" w:rsidRPr="00377759" w:rsidRDefault="00DF468A" w:rsidP="00DF468A">
      <w:pPr>
        <w:keepNext/>
        <w:spacing w:after="240" w:line="252" w:lineRule="auto"/>
        <w:ind w:left="426" w:hanging="426"/>
        <w:contextualSpacing/>
        <w:jc w:val="both"/>
        <w:rPr>
          <w:rFonts w:ascii="Times New Roman" w:hAnsi="Times New Roman"/>
          <w:sz w:val="24"/>
          <w:szCs w:val="24"/>
        </w:rPr>
      </w:pPr>
      <w:r w:rsidRPr="00377759">
        <w:rPr>
          <w:rFonts w:ascii="Times New Roman" w:hAnsi="Times New Roman"/>
          <w:sz w:val="24"/>
          <w:szCs w:val="24"/>
        </w:rPr>
        <w:t>3.7. Локальные сметы выполнить без начисления лимитированных затрат.</w:t>
      </w:r>
    </w:p>
    <w:p w:rsidR="00DF468A" w:rsidRPr="00377759" w:rsidRDefault="00DF468A" w:rsidP="00DF468A">
      <w:pPr>
        <w:keepNext/>
        <w:spacing w:after="240" w:line="252" w:lineRule="auto"/>
        <w:ind w:left="426" w:hanging="426"/>
        <w:contextualSpacing/>
        <w:jc w:val="both"/>
        <w:rPr>
          <w:rFonts w:ascii="Times New Roman" w:hAnsi="Times New Roman"/>
          <w:sz w:val="24"/>
          <w:szCs w:val="24"/>
        </w:rPr>
      </w:pPr>
      <w:r w:rsidRPr="00377759">
        <w:rPr>
          <w:rFonts w:ascii="Times New Roman" w:hAnsi="Times New Roman"/>
          <w:sz w:val="24"/>
          <w:szCs w:val="24"/>
        </w:rPr>
        <w:t xml:space="preserve">3.8. Учесть в локальных сметах затраты, учитывающие работу в стеснённых условиях. Обоснование включить в раздел ПОС проекта. </w:t>
      </w:r>
    </w:p>
    <w:p w:rsidR="00DF468A" w:rsidRPr="00377759" w:rsidRDefault="00DF468A" w:rsidP="00DF468A">
      <w:pPr>
        <w:keepNext/>
        <w:spacing w:after="240" w:line="252" w:lineRule="auto"/>
        <w:ind w:left="426" w:hanging="426"/>
        <w:contextualSpacing/>
        <w:jc w:val="both"/>
        <w:rPr>
          <w:rFonts w:ascii="Times New Roman" w:hAnsi="Times New Roman"/>
          <w:sz w:val="24"/>
          <w:szCs w:val="24"/>
        </w:rPr>
      </w:pPr>
      <w:r w:rsidRPr="00377759">
        <w:rPr>
          <w:rFonts w:ascii="Times New Roman" w:hAnsi="Times New Roman"/>
          <w:sz w:val="24"/>
          <w:szCs w:val="24"/>
        </w:rPr>
        <w:t>4.    Требования по составлению Сводного (объектного) сметного расчёта.</w:t>
      </w:r>
    </w:p>
    <w:p w:rsidR="00DF468A" w:rsidRPr="00377759" w:rsidRDefault="00DF468A" w:rsidP="00DF468A">
      <w:pPr>
        <w:keepNext/>
        <w:spacing w:after="240" w:line="252" w:lineRule="auto"/>
        <w:ind w:left="426" w:hanging="426"/>
        <w:contextualSpacing/>
        <w:jc w:val="both"/>
        <w:rPr>
          <w:rFonts w:ascii="Times New Roman" w:hAnsi="Times New Roman"/>
          <w:sz w:val="24"/>
          <w:szCs w:val="24"/>
        </w:rPr>
      </w:pPr>
      <w:r w:rsidRPr="00377759">
        <w:rPr>
          <w:rFonts w:ascii="Times New Roman" w:hAnsi="Times New Roman"/>
          <w:sz w:val="24"/>
          <w:szCs w:val="24"/>
        </w:rPr>
        <w:t xml:space="preserve">4.1. Сводный сметный расчёт должен быть составлен в 2-х уровнях цен: базисном и текущем. При составлении ССР в текущем уровне цен берутся данные из локальных смет, составленных в текущем уровне цен. </w:t>
      </w:r>
    </w:p>
    <w:p w:rsidR="00DF468A" w:rsidRPr="00377759" w:rsidRDefault="00DF468A" w:rsidP="00DF468A">
      <w:pPr>
        <w:keepNext/>
        <w:spacing w:after="240" w:line="252" w:lineRule="auto"/>
        <w:ind w:left="426" w:hanging="426"/>
        <w:contextualSpacing/>
        <w:jc w:val="both"/>
        <w:rPr>
          <w:rFonts w:ascii="Times New Roman" w:hAnsi="Times New Roman"/>
          <w:sz w:val="24"/>
          <w:szCs w:val="24"/>
        </w:rPr>
      </w:pPr>
      <w:r w:rsidRPr="00377759">
        <w:rPr>
          <w:rFonts w:ascii="Times New Roman" w:hAnsi="Times New Roman"/>
          <w:sz w:val="24"/>
          <w:szCs w:val="24"/>
        </w:rPr>
        <w:t>4.2. В главе 9 (графы 7 и 8) сводного сметного расчета стоимости строительства, ССР должны быть предусмотрены:</w:t>
      </w:r>
    </w:p>
    <w:p w:rsidR="00DF468A" w:rsidRPr="00DF468A" w:rsidRDefault="00DF468A" w:rsidP="001C73D1">
      <w:pPr>
        <w:keepNext/>
        <w:numPr>
          <w:ilvl w:val="0"/>
          <w:numId w:val="5"/>
        </w:numPr>
        <w:spacing w:after="240" w:line="252" w:lineRule="auto"/>
        <w:ind w:left="426" w:firstLine="0"/>
        <w:contextualSpacing/>
        <w:jc w:val="both"/>
        <w:rPr>
          <w:rFonts w:ascii="Times New Roman" w:eastAsia="Times New Roman" w:hAnsi="Times New Roman"/>
          <w:sz w:val="24"/>
          <w:szCs w:val="24"/>
        </w:rPr>
      </w:pPr>
      <w:r w:rsidRPr="00377759">
        <w:rPr>
          <w:rFonts w:ascii="Times New Roman" w:eastAsia="Times New Roman" w:hAnsi="Times New Roman"/>
          <w:sz w:val="24"/>
          <w:szCs w:val="24"/>
        </w:rPr>
        <w:t>затраты на проведение пусконаладочных работ с разделением на работы, выполняемые</w:t>
      </w:r>
      <w:r w:rsidRPr="00DF468A">
        <w:rPr>
          <w:rFonts w:ascii="Times New Roman" w:eastAsia="Times New Roman" w:hAnsi="Times New Roman"/>
          <w:sz w:val="24"/>
          <w:szCs w:val="24"/>
        </w:rPr>
        <w:t xml:space="preserve"> "вхолостую" и "под нагрузкой </w:t>
      </w:r>
    </w:p>
    <w:p w:rsidR="00DF468A" w:rsidRDefault="00DF468A" w:rsidP="001C73D1">
      <w:pPr>
        <w:keepNext/>
        <w:numPr>
          <w:ilvl w:val="0"/>
          <w:numId w:val="5"/>
        </w:numPr>
        <w:spacing w:after="240" w:line="252" w:lineRule="auto"/>
        <w:ind w:left="426" w:firstLine="0"/>
        <w:contextualSpacing/>
        <w:jc w:val="both"/>
        <w:rPr>
          <w:rFonts w:ascii="Times New Roman" w:eastAsia="Times New Roman" w:hAnsi="Times New Roman"/>
          <w:sz w:val="24"/>
          <w:szCs w:val="24"/>
        </w:rPr>
      </w:pPr>
      <w:r w:rsidRPr="00DF468A">
        <w:rPr>
          <w:rFonts w:ascii="Times New Roman" w:eastAsia="Times New Roman" w:hAnsi="Times New Roman"/>
          <w:sz w:val="24"/>
          <w:szCs w:val="24"/>
        </w:rPr>
        <w:t>затраты заказчика на утилизацию мусора на основании действующего Приказа Департамента цен и тарифов Краснодарского края для города-курорта Сочи;</w:t>
      </w:r>
    </w:p>
    <w:p w:rsidR="00DF468A" w:rsidRPr="00DF468A" w:rsidRDefault="00070C4E" w:rsidP="00DF468A">
      <w:pPr>
        <w:keepNext/>
        <w:spacing w:after="240" w:line="252" w:lineRule="auto"/>
        <w:ind w:left="426" w:hanging="426"/>
        <w:contextualSpacing/>
        <w:jc w:val="both"/>
        <w:rPr>
          <w:rFonts w:ascii="Times New Roman" w:eastAsia="Times New Roman" w:hAnsi="Times New Roman"/>
          <w:sz w:val="24"/>
          <w:szCs w:val="24"/>
        </w:rPr>
      </w:pPr>
      <w:r>
        <w:rPr>
          <w:rFonts w:ascii="Times New Roman" w:hAnsi="Times New Roman"/>
          <w:sz w:val="24"/>
          <w:szCs w:val="24"/>
        </w:rPr>
        <w:t>4</w:t>
      </w:r>
      <w:r w:rsidR="00DF468A" w:rsidRPr="00DF468A">
        <w:rPr>
          <w:rFonts w:ascii="Times New Roman" w:hAnsi="Times New Roman"/>
          <w:sz w:val="24"/>
          <w:szCs w:val="24"/>
        </w:rPr>
        <w:t xml:space="preserve">.3. Оформить приложением к сводному сметному расчету пояснительную записку с подробной информацией о примененных нормативах; способах расчета стоимости материалов и оборудования по прайс-листам поставщиков, величины и обоснования нормативов на </w:t>
      </w:r>
      <w:r w:rsidR="00DF468A" w:rsidRPr="00DF468A">
        <w:rPr>
          <w:rFonts w:ascii="Times New Roman" w:hAnsi="Times New Roman"/>
          <w:sz w:val="24"/>
          <w:szCs w:val="24"/>
        </w:rPr>
        <w:lastRenderedPageBreak/>
        <w:t>транспортные и заготовительно-складские расходы; обоснованием повышающих нормативов.</w:t>
      </w:r>
    </w:p>
    <w:p w:rsidR="00DF468A" w:rsidRPr="00070C4E"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070C4E">
        <w:rPr>
          <w:rFonts w:ascii="Times New Roman" w:hAnsi="Times New Roman"/>
          <w:sz w:val="24"/>
          <w:szCs w:val="24"/>
        </w:rPr>
        <w:t xml:space="preserve">.   Расчёт стоимости материальных ресурсов, отсутствующих в базе. </w:t>
      </w:r>
    </w:p>
    <w:p w:rsidR="00DF468A" w:rsidRPr="00DF468A"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.1. Стоимость материальных ресурсов, отсутствующих в сметной базе, рассчитывается на основании прайс-листов и коммерческих предложений от поставщиков. </w:t>
      </w:r>
    </w:p>
    <w:p w:rsidR="00DF468A" w:rsidRPr="00DF468A"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.2. Перечень материалов и оборудования, стоимость которых рассчитана по прайс-листам, должен быть оформлен в </w:t>
      </w:r>
      <w:r w:rsidR="00DF468A" w:rsidRPr="00DF468A">
        <w:rPr>
          <w:rFonts w:ascii="Times New Roman" w:hAnsi="Times New Roman"/>
          <w:b/>
          <w:bCs/>
          <w:sz w:val="24"/>
          <w:szCs w:val="24"/>
        </w:rPr>
        <w:t>Реестр цен</w:t>
      </w:r>
      <w:r w:rsidR="00DF468A" w:rsidRPr="00DF468A">
        <w:rPr>
          <w:rFonts w:ascii="Times New Roman" w:hAnsi="Times New Roman"/>
          <w:sz w:val="24"/>
          <w:szCs w:val="24"/>
        </w:rPr>
        <w:t xml:space="preserve"> отдельно по материалам, отдельно по инженерному и отдельно по технологическому оборудованию. В реестре для каждого ресурса должны быть указаны: номер и пункт локальной сметы; наименование ресурса; единица измерения, стоимость ресурса (без НДС, ЗСР и ТР) в текущем уровне цен; </w:t>
      </w:r>
      <w:r w:rsidR="00DF468A" w:rsidRPr="00DF468A">
        <w:rPr>
          <w:rFonts w:ascii="Times New Roman" w:hAnsi="Times New Roman"/>
          <w:b/>
          <w:bCs/>
          <w:sz w:val="24"/>
          <w:szCs w:val="24"/>
        </w:rPr>
        <w:t>алгоритм пересчёта</w:t>
      </w:r>
      <w:r w:rsidR="00DF468A" w:rsidRPr="00DF468A">
        <w:rPr>
          <w:rFonts w:ascii="Times New Roman" w:hAnsi="Times New Roman"/>
          <w:sz w:val="24"/>
          <w:szCs w:val="24"/>
        </w:rPr>
        <w:t xml:space="preserve"> в базисный уровень цен с указанием индекса пересчёта и затрат на заготовительно-складские и транспортные расходы, базисный уровень цен, руб; наименование (сайт, если есть) организации-поставщика, выбранной на основании мониторинга цен.</w:t>
      </w:r>
    </w:p>
    <w:p w:rsidR="00DF468A" w:rsidRPr="00DF468A"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.3. Прайс-листы и другие обосновывающие документы должны быть оформлены в качестве приложений к сметной документации в отдельный том -приложение к СД (прайс-листы должны быть ближайшими к дате составления документации, подобраны на основе конъюнктурного анализа наиболее экономичного решения. </w:t>
      </w:r>
    </w:p>
    <w:p w:rsidR="00DF468A" w:rsidRPr="00DF468A"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 xml:space="preserve">.4. В позиции сметы в графе «Обоснование» для материалов и оборудования, стоимость которых рассчитывается по прайс-листам, должен быть указан номер позиции по Реестру цен. </w:t>
      </w:r>
    </w:p>
    <w:p w:rsidR="00DF468A" w:rsidRPr="00DF468A" w:rsidRDefault="00070C4E" w:rsidP="00DF468A">
      <w:pPr>
        <w:keepNext/>
        <w:spacing w:after="240" w:line="252" w:lineRule="auto"/>
        <w:ind w:left="426" w:hanging="426"/>
        <w:contextualSpacing/>
        <w:jc w:val="both"/>
        <w:rPr>
          <w:rFonts w:ascii="Times New Roman" w:hAnsi="Times New Roman"/>
          <w:sz w:val="24"/>
          <w:szCs w:val="24"/>
        </w:rPr>
      </w:pPr>
      <w:r>
        <w:rPr>
          <w:rFonts w:ascii="Times New Roman" w:hAnsi="Times New Roman"/>
          <w:sz w:val="24"/>
          <w:szCs w:val="24"/>
        </w:rPr>
        <w:t>5</w:t>
      </w:r>
      <w:r w:rsidR="00DF468A" w:rsidRPr="00DF468A">
        <w:rPr>
          <w:rFonts w:ascii="Times New Roman" w:hAnsi="Times New Roman"/>
          <w:sz w:val="24"/>
          <w:szCs w:val="24"/>
        </w:rPr>
        <w:t>.5. При расчёте сметной стоимости материалов и оборудования, принятых по прайс-листам, транспортные расходы принимаются в процентах от стоимости материальных ресурсов в соответствии с регламентом МУ ГМК НН 106-006-2019 от 28.11.2019 по формированию плановой цены капитального строительства:</w:t>
      </w:r>
    </w:p>
    <w:p w:rsidR="00DF468A" w:rsidRPr="00DF468A" w:rsidRDefault="00DF468A" w:rsidP="00070C4E">
      <w:pPr>
        <w:keepNext/>
        <w:spacing w:after="240" w:line="252" w:lineRule="auto"/>
        <w:ind w:left="426"/>
        <w:contextualSpacing/>
        <w:jc w:val="both"/>
        <w:rPr>
          <w:rFonts w:ascii="Times New Roman" w:hAnsi="Times New Roman"/>
          <w:sz w:val="24"/>
          <w:szCs w:val="24"/>
        </w:rPr>
      </w:pPr>
      <w:r w:rsidRPr="00DF468A">
        <w:rPr>
          <w:rFonts w:ascii="Times New Roman" w:hAnsi="Times New Roman"/>
          <w:sz w:val="24"/>
          <w:szCs w:val="24"/>
        </w:rPr>
        <w:t>ТР МАТ=6%; ТР ОБ=3%</w:t>
      </w:r>
    </w:p>
    <w:p w:rsidR="00DF468A" w:rsidRPr="00DF468A" w:rsidRDefault="00DF468A" w:rsidP="00070C4E">
      <w:pPr>
        <w:keepNext/>
        <w:spacing w:after="240" w:line="252" w:lineRule="auto"/>
        <w:ind w:left="426"/>
        <w:contextualSpacing/>
        <w:jc w:val="both"/>
        <w:rPr>
          <w:rFonts w:ascii="Times New Roman" w:hAnsi="Times New Roman"/>
          <w:sz w:val="24"/>
          <w:szCs w:val="24"/>
        </w:rPr>
      </w:pPr>
      <w:r w:rsidRPr="00DF468A">
        <w:rPr>
          <w:rFonts w:ascii="Times New Roman" w:hAnsi="Times New Roman"/>
          <w:sz w:val="24"/>
          <w:szCs w:val="24"/>
        </w:rPr>
        <w:t>Затраты на заготовительно-складские расходы:</w:t>
      </w:r>
    </w:p>
    <w:p w:rsidR="00DF468A" w:rsidRDefault="00DF468A" w:rsidP="00070C4E">
      <w:pPr>
        <w:autoSpaceDE w:val="0"/>
        <w:autoSpaceDN w:val="0"/>
        <w:adjustRightInd w:val="0"/>
        <w:spacing w:line="240" w:lineRule="auto"/>
        <w:ind w:left="426"/>
        <w:jc w:val="both"/>
        <w:rPr>
          <w:rFonts w:ascii="Times New Roman" w:hAnsi="Times New Roman"/>
          <w:sz w:val="24"/>
          <w:szCs w:val="24"/>
        </w:rPr>
      </w:pPr>
      <w:r w:rsidRPr="00DF468A">
        <w:rPr>
          <w:rFonts w:ascii="Times New Roman" w:hAnsi="Times New Roman"/>
          <w:sz w:val="24"/>
          <w:szCs w:val="24"/>
        </w:rPr>
        <w:t>ЗСР МАТ=2%;( за исключением металлоконструкций ЗСР МК=0,75%) ЗСР ОБ=1,2%</w:t>
      </w:r>
      <w:r w:rsidR="00345A52">
        <w:rPr>
          <w:rFonts w:ascii="Times New Roman" w:hAnsi="Times New Roman"/>
          <w:sz w:val="24"/>
          <w:szCs w:val="24"/>
        </w:rPr>
        <w:t>.</w:t>
      </w:r>
    </w:p>
    <w:p w:rsidR="00345A52" w:rsidRDefault="00345A52" w:rsidP="00070C4E">
      <w:pPr>
        <w:autoSpaceDE w:val="0"/>
        <w:autoSpaceDN w:val="0"/>
        <w:adjustRightInd w:val="0"/>
        <w:spacing w:line="240" w:lineRule="auto"/>
        <w:ind w:left="426"/>
        <w:jc w:val="both"/>
        <w:rPr>
          <w:rFonts w:ascii="Times New Roman" w:hAnsi="Times New Roman"/>
          <w:sz w:val="24"/>
          <w:szCs w:val="24"/>
        </w:rPr>
      </w:pPr>
    </w:p>
    <w:p w:rsidR="00345A52" w:rsidRPr="00345A52" w:rsidRDefault="00345A52" w:rsidP="001C73D1">
      <w:pPr>
        <w:pStyle w:val="af"/>
        <w:numPr>
          <w:ilvl w:val="0"/>
          <w:numId w:val="6"/>
        </w:numPr>
        <w:spacing w:line="240" w:lineRule="auto"/>
        <w:jc w:val="center"/>
        <w:rPr>
          <w:rFonts w:ascii="Times New Roman" w:hAnsi="Times New Roman"/>
          <w:b/>
          <w:sz w:val="24"/>
          <w:szCs w:val="24"/>
        </w:rPr>
      </w:pPr>
      <w:r w:rsidRPr="00345A52">
        <w:rPr>
          <w:rFonts w:ascii="Times New Roman" w:hAnsi="Times New Roman"/>
          <w:b/>
          <w:sz w:val="24"/>
          <w:szCs w:val="24"/>
        </w:rPr>
        <w:t>Требования к методам производства и качеству работ, качеству и техническим характеристикам материалов.</w:t>
      </w:r>
    </w:p>
    <w:p w:rsidR="00345A52" w:rsidRPr="0089225C" w:rsidRDefault="00345A52" w:rsidP="001C73D1">
      <w:pPr>
        <w:pStyle w:val="af"/>
        <w:numPr>
          <w:ilvl w:val="1"/>
          <w:numId w:val="16"/>
        </w:numPr>
        <w:spacing w:line="240" w:lineRule="auto"/>
        <w:jc w:val="both"/>
        <w:rPr>
          <w:rFonts w:ascii="Times New Roman" w:hAnsi="Times New Roman"/>
          <w:sz w:val="24"/>
          <w:szCs w:val="24"/>
        </w:rPr>
      </w:pPr>
      <w:r w:rsidRPr="0089225C">
        <w:rPr>
          <w:rFonts w:ascii="Times New Roman" w:hAnsi="Times New Roman"/>
          <w:sz w:val="24"/>
          <w:szCs w:val="24"/>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345A52" w:rsidRPr="0089225C" w:rsidRDefault="00345A52" w:rsidP="001C73D1">
      <w:pPr>
        <w:pStyle w:val="af"/>
        <w:numPr>
          <w:ilvl w:val="1"/>
          <w:numId w:val="17"/>
        </w:numPr>
        <w:spacing w:line="240" w:lineRule="auto"/>
        <w:jc w:val="both"/>
        <w:rPr>
          <w:rFonts w:ascii="Times New Roman" w:hAnsi="Times New Roman"/>
          <w:sz w:val="24"/>
          <w:szCs w:val="24"/>
        </w:rPr>
      </w:pPr>
      <w:r w:rsidRPr="0089225C">
        <w:rPr>
          <w:rFonts w:ascii="Times New Roman" w:hAnsi="Times New Roman"/>
          <w:sz w:val="24"/>
          <w:szCs w:val="24"/>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345A52" w:rsidRPr="0089225C" w:rsidRDefault="00345A52" w:rsidP="001C73D1">
      <w:pPr>
        <w:pStyle w:val="af"/>
        <w:numPr>
          <w:ilvl w:val="1"/>
          <w:numId w:val="16"/>
        </w:numPr>
        <w:spacing w:line="240" w:lineRule="auto"/>
        <w:jc w:val="both"/>
        <w:rPr>
          <w:rFonts w:ascii="Times New Roman" w:hAnsi="Times New Roman"/>
          <w:sz w:val="24"/>
          <w:szCs w:val="24"/>
        </w:rPr>
      </w:pPr>
      <w:r w:rsidRPr="0089225C">
        <w:rPr>
          <w:rFonts w:ascii="Times New Roman" w:hAnsi="Times New Roman"/>
          <w:sz w:val="24"/>
          <w:szCs w:val="24"/>
        </w:rPr>
        <w:t>Перед началом производства работ должен быть согласован весь строительный материал с Заказчиком. При исполнении условий Договора Подрядчик должен обеспечить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345A52" w:rsidRPr="0089225C" w:rsidRDefault="00345A52" w:rsidP="001C73D1">
      <w:pPr>
        <w:pStyle w:val="af"/>
        <w:numPr>
          <w:ilvl w:val="1"/>
          <w:numId w:val="17"/>
        </w:numPr>
        <w:jc w:val="both"/>
        <w:rPr>
          <w:rFonts w:ascii="Times New Roman" w:hAnsi="Times New Roman"/>
          <w:sz w:val="24"/>
          <w:szCs w:val="24"/>
        </w:rPr>
      </w:pPr>
      <w:r w:rsidRPr="0089225C">
        <w:rPr>
          <w:rFonts w:ascii="Times New Roman" w:hAnsi="Times New Roman"/>
          <w:sz w:val="24"/>
          <w:szCs w:val="24"/>
        </w:rPr>
        <w:t>Работы производить в соответствии с установленными нормами и правилами, указанными в гл.9 Технического задания.</w:t>
      </w:r>
    </w:p>
    <w:p w:rsidR="00345A52" w:rsidRPr="0089225C" w:rsidRDefault="00345A52" w:rsidP="001C73D1">
      <w:pPr>
        <w:pStyle w:val="af"/>
        <w:numPr>
          <w:ilvl w:val="1"/>
          <w:numId w:val="17"/>
        </w:numPr>
        <w:spacing w:line="240" w:lineRule="auto"/>
        <w:jc w:val="both"/>
        <w:rPr>
          <w:rFonts w:ascii="Times New Roman" w:hAnsi="Times New Roman"/>
          <w:sz w:val="24"/>
          <w:szCs w:val="24"/>
        </w:rPr>
      </w:pPr>
      <w:r w:rsidRPr="0089225C">
        <w:rPr>
          <w:rFonts w:ascii="Times New Roman" w:hAnsi="Times New Roman"/>
          <w:sz w:val="24"/>
          <w:szCs w:val="24"/>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345A52" w:rsidRPr="0089225C" w:rsidRDefault="00345A52" w:rsidP="001C73D1">
      <w:pPr>
        <w:pStyle w:val="af"/>
        <w:numPr>
          <w:ilvl w:val="1"/>
          <w:numId w:val="17"/>
        </w:numPr>
        <w:spacing w:line="240" w:lineRule="auto"/>
        <w:jc w:val="both"/>
        <w:rPr>
          <w:rFonts w:ascii="Times New Roman" w:hAnsi="Times New Roman"/>
          <w:sz w:val="24"/>
          <w:szCs w:val="24"/>
        </w:rPr>
      </w:pPr>
      <w:r w:rsidRPr="0089225C">
        <w:rPr>
          <w:rFonts w:ascii="Times New Roman" w:hAnsi="Times New Roman"/>
          <w:sz w:val="24"/>
          <w:szCs w:val="24"/>
        </w:rPr>
        <w:t>Отключение существующих инженерных систем или отдельных их участков могут производиться только по предварительному согласованию с Заказчиком.</w:t>
      </w:r>
    </w:p>
    <w:p w:rsidR="00345A52" w:rsidRPr="0089225C" w:rsidRDefault="00345A52" w:rsidP="001C73D1">
      <w:pPr>
        <w:pStyle w:val="af"/>
        <w:numPr>
          <w:ilvl w:val="1"/>
          <w:numId w:val="17"/>
        </w:numPr>
        <w:spacing w:line="240" w:lineRule="auto"/>
        <w:jc w:val="both"/>
        <w:outlineLvl w:val="0"/>
        <w:rPr>
          <w:rFonts w:ascii="Times New Roman" w:hAnsi="Times New Roman"/>
          <w:sz w:val="24"/>
          <w:szCs w:val="24"/>
        </w:rPr>
      </w:pPr>
      <w:r w:rsidRPr="0089225C">
        <w:rPr>
          <w:rFonts w:ascii="Times New Roman" w:hAnsi="Times New Roman"/>
          <w:sz w:val="24"/>
          <w:szCs w:val="24"/>
        </w:rPr>
        <w:t>Приемка выполненных работ осуществляется комиссией с подписанием акта на выполненные работы.</w:t>
      </w:r>
    </w:p>
    <w:p w:rsidR="00345A52" w:rsidRPr="00345A52" w:rsidRDefault="00345A52" w:rsidP="00070C4E">
      <w:pPr>
        <w:autoSpaceDE w:val="0"/>
        <w:autoSpaceDN w:val="0"/>
        <w:adjustRightInd w:val="0"/>
        <w:spacing w:line="240" w:lineRule="auto"/>
        <w:ind w:left="426"/>
        <w:jc w:val="both"/>
        <w:rPr>
          <w:rFonts w:ascii="Times New Roman" w:hAnsi="Times New Roman"/>
          <w:color w:val="000000"/>
          <w:sz w:val="24"/>
          <w:szCs w:val="24"/>
        </w:rPr>
      </w:pPr>
    </w:p>
    <w:p w:rsidR="00345A52" w:rsidRPr="00345A52" w:rsidRDefault="00345A52" w:rsidP="001C73D1">
      <w:pPr>
        <w:pStyle w:val="af"/>
        <w:numPr>
          <w:ilvl w:val="0"/>
          <w:numId w:val="17"/>
        </w:numPr>
        <w:tabs>
          <w:tab w:val="left" w:pos="6804"/>
        </w:tabs>
        <w:spacing w:line="240" w:lineRule="auto"/>
        <w:jc w:val="center"/>
        <w:outlineLvl w:val="0"/>
        <w:rPr>
          <w:rFonts w:ascii="Times New Roman" w:hAnsi="Times New Roman"/>
          <w:b/>
          <w:sz w:val="24"/>
          <w:szCs w:val="24"/>
        </w:rPr>
      </w:pPr>
      <w:r w:rsidRPr="00345A52">
        <w:rPr>
          <w:rFonts w:ascii="Times New Roman" w:hAnsi="Times New Roman"/>
          <w:b/>
          <w:sz w:val="24"/>
          <w:szCs w:val="24"/>
        </w:rPr>
        <w:t>Особые условия. Гарантийные обязательства.</w:t>
      </w:r>
    </w:p>
    <w:p w:rsidR="00345A52" w:rsidRPr="0089225C" w:rsidRDefault="0089225C" w:rsidP="0089225C">
      <w:pPr>
        <w:ind w:left="567" w:hanging="567"/>
        <w:rPr>
          <w:rFonts w:ascii="Times New Roman" w:hAnsi="Times New Roman"/>
          <w:sz w:val="24"/>
          <w:szCs w:val="24"/>
        </w:rPr>
      </w:pPr>
      <w:r>
        <w:rPr>
          <w:rFonts w:ascii="Times New Roman" w:hAnsi="Times New Roman"/>
          <w:sz w:val="24"/>
          <w:szCs w:val="24"/>
        </w:rPr>
        <w:t xml:space="preserve">9.1. </w:t>
      </w:r>
      <w:r w:rsidR="00345A52" w:rsidRPr="0089225C">
        <w:rPr>
          <w:rFonts w:ascii="Times New Roman" w:hAnsi="Times New Roman"/>
          <w:sz w:val="24"/>
          <w:szCs w:val="24"/>
        </w:rPr>
        <w:t>Срок предоставления гарантии качества подрядных работ составляет 12 месяцев со дня подписания сторонами акта сдачи-приёмки работ.</w:t>
      </w:r>
    </w:p>
    <w:p w:rsidR="00345A52" w:rsidRPr="00345A52" w:rsidRDefault="0089225C" w:rsidP="0089225C">
      <w:pPr>
        <w:spacing w:after="200" w:line="240" w:lineRule="auto"/>
        <w:ind w:left="567" w:hanging="567"/>
        <w:contextualSpacing/>
        <w:jc w:val="both"/>
        <w:outlineLvl w:val="0"/>
        <w:rPr>
          <w:rFonts w:ascii="Times New Roman" w:hAnsi="Times New Roman"/>
          <w:b/>
          <w:sz w:val="24"/>
          <w:szCs w:val="24"/>
        </w:rPr>
      </w:pPr>
      <w:r>
        <w:rPr>
          <w:rFonts w:ascii="Times New Roman" w:hAnsi="Times New Roman"/>
          <w:sz w:val="24"/>
          <w:szCs w:val="24"/>
        </w:rPr>
        <w:t xml:space="preserve">9.2. </w:t>
      </w:r>
      <w:r w:rsidR="00345A52" w:rsidRPr="00345A52">
        <w:rPr>
          <w:rFonts w:ascii="Times New Roman" w:hAnsi="Times New Roman"/>
          <w:sz w:val="24"/>
          <w:szCs w:val="24"/>
        </w:rPr>
        <w:t>Гарантийное удержание 5% стоимости выполняемых работ, возвращается на счет Подрядчику по окончании гарантийного срока. Гарантийная сумма удерживается с полной стоимости выполненных работ.</w:t>
      </w:r>
    </w:p>
    <w:p w:rsidR="005707EB" w:rsidRPr="00C51463" w:rsidRDefault="005707EB" w:rsidP="00070C4E">
      <w:pPr>
        <w:pStyle w:val="af"/>
        <w:autoSpaceDE w:val="0"/>
        <w:autoSpaceDN w:val="0"/>
        <w:adjustRightInd w:val="0"/>
        <w:spacing w:line="240" w:lineRule="auto"/>
        <w:ind w:left="426"/>
        <w:jc w:val="both"/>
        <w:rPr>
          <w:rFonts w:ascii="Times New Roman" w:hAnsi="Times New Roman"/>
          <w:color w:val="000000"/>
        </w:rPr>
      </w:pPr>
    </w:p>
    <w:p w:rsidR="005707EB" w:rsidRPr="00A63177" w:rsidRDefault="00345A52" w:rsidP="00345A52">
      <w:pPr>
        <w:pStyle w:val="af"/>
        <w:autoSpaceDE w:val="0"/>
        <w:autoSpaceDN w:val="0"/>
        <w:adjustRightInd w:val="0"/>
        <w:spacing w:line="240" w:lineRule="auto"/>
        <w:ind w:left="1200"/>
        <w:jc w:val="center"/>
        <w:rPr>
          <w:rFonts w:ascii="Times New Roman" w:hAnsi="Times New Roman"/>
          <w:b/>
          <w:color w:val="000000"/>
          <w:sz w:val="24"/>
          <w:szCs w:val="24"/>
        </w:rPr>
      </w:pPr>
      <w:r w:rsidRPr="00A63177">
        <w:rPr>
          <w:rFonts w:ascii="Times New Roman" w:hAnsi="Times New Roman"/>
          <w:b/>
          <w:color w:val="000000"/>
          <w:sz w:val="24"/>
          <w:szCs w:val="24"/>
        </w:rPr>
        <w:t xml:space="preserve">10. </w:t>
      </w:r>
      <w:r w:rsidR="005707EB" w:rsidRPr="00A63177">
        <w:rPr>
          <w:rFonts w:ascii="Times New Roman" w:hAnsi="Times New Roman"/>
          <w:b/>
          <w:color w:val="000000"/>
          <w:sz w:val="24"/>
          <w:szCs w:val="24"/>
        </w:rPr>
        <w:t>Требования к пропускному режиму</w:t>
      </w:r>
      <w:r w:rsidRPr="00A63177">
        <w:rPr>
          <w:rFonts w:ascii="Times New Roman" w:hAnsi="Times New Roman"/>
          <w:b/>
          <w:color w:val="000000"/>
          <w:sz w:val="24"/>
          <w:szCs w:val="24"/>
        </w:rPr>
        <w:t>.</w:t>
      </w:r>
      <w:r w:rsidR="005707EB" w:rsidRPr="00A63177">
        <w:rPr>
          <w:rFonts w:ascii="Times New Roman" w:eastAsia="Times New Roman" w:hAnsi="Times New Roman"/>
          <w:b/>
          <w:sz w:val="24"/>
          <w:szCs w:val="24"/>
          <w:lang w:eastAsia="ru-RU"/>
        </w:rPr>
        <w:t xml:space="preserve"> Порядок доступа автотранспорта и перемещения имущества</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10.1 </w:t>
      </w:r>
      <w:r w:rsidRPr="00A02FD8">
        <w:rPr>
          <w:rFonts w:ascii="Times New Roman" w:eastAsia="Times New Roman" w:hAnsi="Times New Roman"/>
          <w:sz w:val="24"/>
          <w:szCs w:val="24"/>
          <w:lang w:eastAsia="ru-RU"/>
        </w:rPr>
        <w:t xml:space="preserve">Постоянные и разовые пропуска, дающие право доступа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транспортных средств сторонних (подрядных) предприятий, состоящих в договорных отношениях с </w:t>
      </w:r>
      <w:r>
        <w:rPr>
          <w:rFonts w:ascii="Times New Roman" w:eastAsia="Times New Roman" w:hAnsi="Times New Roman"/>
          <w:sz w:val="24"/>
          <w:szCs w:val="24"/>
          <w:lang w:eastAsia="ru-RU"/>
        </w:rPr>
        <w:t>Заказчиком</w:t>
      </w:r>
      <w:r w:rsidRPr="00A02FD8">
        <w:rPr>
          <w:rFonts w:ascii="Times New Roman" w:eastAsia="Times New Roman" w:hAnsi="Times New Roman"/>
          <w:sz w:val="24"/>
          <w:szCs w:val="24"/>
          <w:lang w:eastAsia="ru-RU"/>
        </w:rPr>
        <w:t>, оформляются в отделе сервиса с разъяснением:</w:t>
      </w:r>
    </w:p>
    <w:p w:rsidR="00345A52" w:rsidRPr="00A02FD8" w:rsidRDefault="00345A52" w:rsidP="001C73D1">
      <w:pPr>
        <w:pStyle w:val="af"/>
        <w:numPr>
          <w:ilvl w:val="0"/>
          <w:numId w:val="9"/>
        </w:num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места стоянки автотранспорта на территории;</w:t>
      </w:r>
    </w:p>
    <w:p w:rsidR="00345A52" w:rsidRPr="00A02FD8" w:rsidRDefault="00345A52" w:rsidP="001C73D1">
      <w:pPr>
        <w:pStyle w:val="af"/>
        <w:numPr>
          <w:ilvl w:val="0"/>
          <w:numId w:val="9"/>
        </w:num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порядка хранения пропуска (под лобовым стеклом в салоне автомашины на весь период времени пребывания транспортного средства на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10.2. Основанием для оформления (продления) постоянного или разового пропуска для доступа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является письменная резолюция Генерального директора, </w:t>
      </w:r>
      <w:r>
        <w:rPr>
          <w:rFonts w:ascii="Times New Roman" w:eastAsia="Times New Roman" w:hAnsi="Times New Roman"/>
          <w:sz w:val="24"/>
          <w:szCs w:val="24"/>
          <w:lang w:eastAsia="ru-RU"/>
        </w:rPr>
        <w:t>Д</w:t>
      </w:r>
      <w:r w:rsidRPr="00A02FD8">
        <w:rPr>
          <w:rFonts w:ascii="Times New Roman" w:eastAsia="Times New Roman" w:hAnsi="Times New Roman"/>
          <w:sz w:val="24"/>
          <w:szCs w:val="24"/>
          <w:lang w:eastAsia="ru-RU"/>
        </w:rPr>
        <w:t>иректора по безопасности.</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10.3. В пропуске указывается срок действия, время заезда и выезда транспортного средства, место стоянки (или без таковой).</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10.4. Доступ транспортных средств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возможен только после его предварительного внешнего осмотра сотрудником ЧОО. При наличии достаточных оснований полагать о наличии в транспортном средстве запрещенных к провозу предметов по требованию сотрудника ЧОО водитель обязан заглушить двигатель, предоставить транспортное средство к осмотру (салон автомобиля, моторный отсек, багажный отсек и т.д.). Доступ лиц, сопровождающих груз и пассажиров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в соответствии с Положением.</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10.5. Транспортные средства должны размещаться только на установленных местах стоянок, указанных работниками отдела сервиса при выдаче пропуска.</w:t>
      </w:r>
    </w:p>
    <w:p w:rsidR="00345A52" w:rsidRPr="00A02FD8" w:rsidRDefault="00345A52" w:rsidP="00345A52">
      <w:pPr>
        <w:tabs>
          <w:tab w:val="num" w:pos="0"/>
          <w:tab w:val="left" w:pos="1418"/>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napToGrid w:val="0"/>
          <w:sz w:val="24"/>
          <w:szCs w:val="24"/>
          <w:lang w:eastAsia="ru-RU"/>
        </w:rPr>
        <w:t>10.6. </w:t>
      </w:r>
      <w:r w:rsidRPr="00A02FD8">
        <w:rPr>
          <w:rFonts w:ascii="Times New Roman" w:eastAsia="Times New Roman" w:hAnsi="Times New Roman"/>
          <w:sz w:val="24"/>
          <w:szCs w:val="24"/>
          <w:lang w:eastAsia="ru-RU"/>
        </w:rPr>
        <w:t xml:space="preserve">Вывоз материальных ценностей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на основании документа/документов, дающего/дающих право на вывоз товарно-материальных ценностей (далее – ТМЦ), составленного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w:t>
      </w:r>
      <w:r>
        <w:rPr>
          <w:rFonts w:ascii="Times New Roman" w:eastAsia="Times New Roman" w:hAnsi="Times New Roman"/>
          <w:sz w:val="24"/>
          <w:szCs w:val="24"/>
          <w:lang w:eastAsia="ru-RU"/>
        </w:rPr>
        <w:t>…</w:t>
      </w:r>
      <w:r w:rsidRPr="00A02FD8">
        <w:rPr>
          <w:rFonts w:ascii="Times New Roman" w:eastAsia="Times New Roman" w:hAnsi="Times New Roman"/>
          <w:sz w:val="24"/>
          <w:szCs w:val="24"/>
          <w:lang w:eastAsia="ru-RU"/>
        </w:rPr>
        <w:t xml:space="preserve"> по</w:t>
      </w:r>
      <w:r>
        <w:rPr>
          <w:rFonts w:ascii="Times New Roman" w:eastAsia="Times New Roman" w:hAnsi="Times New Roman"/>
          <w:sz w:val="24"/>
          <w:szCs w:val="24"/>
          <w:lang w:eastAsia="ru-RU"/>
        </w:rPr>
        <w:t>…)</w:t>
      </w:r>
      <w:r w:rsidRPr="00A02FD8">
        <w:rPr>
          <w:rFonts w:ascii="Times New Roman" w:eastAsia="Times New Roman" w:hAnsi="Times New Roman"/>
          <w:sz w:val="24"/>
          <w:szCs w:val="24"/>
          <w:lang w:eastAsia="ru-RU"/>
        </w:rPr>
        <w:t xml:space="preserve">. </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10.7. Право на подпись документа/документов, дающих право на вывоз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rsidR="00345A52" w:rsidRPr="00A02FD8" w:rsidRDefault="00345A52" w:rsidP="00345A52">
      <w:pPr>
        <w:pStyle w:val="af"/>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10.8. На документе, составленном в виде накладной, служебной записки с указанием наименования вывозимых предметов, их количества, веса, метража, рода упаковки и количества мест, государственного регистрационного номера транспортного средства, марки автомобиля и ориентировочного времени вывоза (с…по…) ставится именной штамп единого образца с указанием ФИО, занимаемой должности Работника, собственноручной подписи и даты.</w:t>
      </w:r>
    </w:p>
    <w:p w:rsidR="00345A52" w:rsidRPr="00A02FD8" w:rsidRDefault="00345A52" w:rsidP="00345A52">
      <w:pPr>
        <w:tabs>
          <w:tab w:val="num" w:pos="0"/>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10.9. В случае отсутствия уполномоченного Работника согласование документа/документов, дающих право на вывоз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предоставляется директору по безопасности.</w:t>
      </w:r>
    </w:p>
    <w:p w:rsidR="00345A52" w:rsidRPr="00A02FD8" w:rsidRDefault="00345A52" w:rsidP="00345A52">
      <w:pPr>
        <w:tabs>
          <w:tab w:val="num" w:pos="0"/>
          <w:tab w:val="left" w:pos="1134"/>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10.10. Вывоз ТМЦ осуществляется только в рабочие дни недели в период с 08:00 до 18:00 часов. В ночное время, в выходные и праздничные дни вывоз ТМЦ запрещён.</w:t>
      </w:r>
    </w:p>
    <w:p w:rsidR="0068565B" w:rsidRDefault="00345A52" w:rsidP="0068565B">
      <w:pPr>
        <w:tabs>
          <w:tab w:val="num" w:pos="0"/>
          <w:tab w:val="left" w:pos="1276"/>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10.11. Использование звукового сигнала на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запрещено.</w:t>
      </w:r>
    </w:p>
    <w:p w:rsidR="0068565B" w:rsidRDefault="0068565B" w:rsidP="0068565B">
      <w:pPr>
        <w:tabs>
          <w:tab w:val="num" w:pos="0"/>
          <w:tab w:val="left" w:pos="1276"/>
        </w:tabs>
        <w:spacing w:line="240" w:lineRule="auto"/>
        <w:ind w:left="567" w:hanging="567"/>
        <w:jc w:val="both"/>
        <w:rPr>
          <w:rFonts w:ascii="Times New Roman" w:eastAsia="Times New Roman" w:hAnsi="Times New Roman"/>
          <w:sz w:val="24"/>
          <w:szCs w:val="24"/>
          <w:lang w:eastAsia="ru-RU"/>
        </w:rPr>
      </w:pPr>
    </w:p>
    <w:p w:rsidR="00345A52" w:rsidRPr="0068565B" w:rsidRDefault="00345A52" w:rsidP="001C73D1">
      <w:pPr>
        <w:pStyle w:val="af"/>
        <w:numPr>
          <w:ilvl w:val="0"/>
          <w:numId w:val="10"/>
        </w:numPr>
        <w:tabs>
          <w:tab w:val="num" w:pos="0"/>
          <w:tab w:val="left" w:pos="1276"/>
        </w:tabs>
        <w:spacing w:line="240" w:lineRule="auto"/>
        <w:jc w:val="center"/>
        <w:rPr>
          <w:rFonts w:ascii="Times New Roman" w:eastAsia="Times New Roman" w:hAnsi="Times New Roman"/>
          <w:sz w:val="24"/>
          <w:szCs w:val="24"/>
          <w:lang w:eastAsia="ru-RU"/>
        </w:rPr>
      </w:pPr>
      <w:r w:rsidRPr="0068565B">
        <w:rPr>
          <w:rFonts w:ascii="Times New Roman" w:eastAsia="Times New Roman" w:hAnsi="Times New Roman"/>
          <w:b/>
          <w:sz w:val="24"/>
          <w:szCs w:val="24"/>
          <w:lang w:eastAsia="ru-RU"/>
        </w:rPr>
        <w:lastRenderedPageBreak/>
        <w:t>Порядок выноса материальных ценностей с территории Заказчика Работниками, сотрудниками сторонних (подрядных) предприятий.</w:t>
      </w:r>
    </w:p>
    <w:p w:rsidR="00345A52" w:rsidRPr="00A02FD8" w:rsidRDefault="00345A52" w:rsidP="00345A52">
      <w:pPr>
        <w:tabs>
          <w:tab w:val="left" w:pos="1276"/>
        </w:tabs>
        <w:spacing w:line="240" w:lineRule="auto"/>
        <w:ind w:left="567" w:hanging="567"/>
        <w:jc w:val="both"/>
        <w:rPr>
          <w:rFonts w:ascii="Times New Roman" w:eastAsia="Times New Roman" w:hAnsi="Times New Roman"/>
          <w:b/>
          <w:sz w:val="24"/>
          <w:szCs w:val="24"/>
          <w:lang w:eastAsia="ru-RU"/>
        </w:rPr>
      </w:pPr>
      <w:r w:rsidRPr="00A02FD8">
        <w:rPr>
          <w:rFonts w:ascii="Times New Roman" w:eastAsia="Times New Roman" w:hAnsi="Times New Roman"/>
          <w:sz w:val="24"/>
          <w:szCs w:val="24"/>
          <w:lang w:eastAsia="ru-RU"/>
        </w:rPr>
        <w:t xml:space="preserve">11.1.  Материальные ценности, принадлежащие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подлежат выносу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на основании документа, дающего право на вынос ТМЦ, составленного в виде накладной, служебной записки, материального пропуска, с указанием наименования выносимых предметов, их количества, метража, рода упаковки и т.п.</w:t>
      </w:r>
    </w:p>
    <w:p w:rsidR="00345A52" w:rsidRPr="00A02FD8" w:rsidRDefault="00345A52" w:rsidP="00345A52">
      <w:pPr>
        <w:tabs>
          <w:tab w:val="left" w:pos="1134"/>
        </w:tabs>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11.2.  Право на подпись документа, дающего право на вынос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имеют Генеральный директор, директор по безопасности, руководители структурных подразделений, находящиеся в непосредственном подчинении у Генерального директора.</w:t>
      </w:r>
    </w:p>
    <w:p w:rsidR="00345A52" w:rsidRPr="00A02FD8" w:rsidRDefault="00345A52" w:rsidP="00345A5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11.3. На документе, составленном в виде накладной, служебной записки с указанием наименования выносимых предметов, их количества, метража, рода упаковки ставится именной штамп единого образца с указанием ФИО, занимаемой должности Работника, собственноручной подписи и даты.</w:t>
      </w:r>
    </w:p>
    <w:p w:rsidR="00345A52" w:rsidRPr="00A02FD8" w:rsidRDefault="00345A52" w:rsidP="00345A5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11.4. В случае отсутствия уполномоченного Работника, согласование документа, дающего право на вынос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предоставляется </w:t>
      </w:r>
      <w:r>
        <w:rPr>
          <w:rFonts w:ascii="Times New Roman" w:eastAsia="Times New Roman" w:hAnsi="Times New Roman"/>
          <w:sz w:val="24"/>
          <w:szCs w:val="24"/>
          <w:lang w:eastAsia="ru-RU"/>
        </w:rPr>
        <w:t>Д</w:t>
      </w:r>
      <w:r w:rsidRPr="00A02FD8">
        <w:rPr>
          <w:rFonts w:ascii="Times New Roman" w:eastAsia="Times New Roman" w:hAnsi="Times New Roman"/>
          <w:sz w:val="24"/>
          <w:szCs w:val="24"/>
          <w:lang w:eastAsia="ru-RU"/>
        </w:rPr>
        <w:t>иректору по безопасности.</w:t>
      </w:r>
    </w:p>
    <w:p w:rsidR="00345A52" w:rsidRPr="00A02FD8" w:rsidRDefault="00345A52" w:rsidP="00345A5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11.5. Вынос ТМЦ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через КПП-2, 3, 5 только в рабочие дни недели в период с 08:00 до 18:00 часов. В ночное время, в выходные и праздничные дни вынос ТМЦ запрещен.</w:t>
      </w:r>
    </w:p>
    <w:p w:rsidR="00345A52" w:rsidRPr="00A02FD8" w:rsidRDefault="00345A52" w:rsidP="00345A52">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11.6. При выносе документ-основание должен быть сдан сотруднику ЧОО.</w:t>
      </w:r>
    </w:p>
    <w:p w:rsidR="005707EB" w:rsidRPr="008E1266" w:rsidRDefault="005707EB" w:rsidP="005707EB">
      <w:pPr>
        <w:spacing w:line="240" w:lineRule="auto"/>
        <w:ind w:left="0"/>
        <w:jc w:val="both"/>
        <w:rPr>
          <w:rFonts w:ascii="Times New Roman" w:eastAsia="Times New Roman" w:hAnsi="Times New Roman"/>
          <w:lang w:eastAsia="ru-RU"/>
        </w:rPr>
      </w:pPr>
    </w:p>
    <w:p w:rsidR="0007209B" w:rsidRPr="0007209B" w:rsidRDefault="0007209B" w:rsidP="001C73D1">
      <w:pPr>
        <w:pStyle w:val="af"/>
        <w:numPr>
          <w:ilvl w:val="0"/>
          <w:numId w:val="10"/>
        </w:numPr>
        <w:autoSpaceDE w:val="0"/>
        <w:autoSpaceDN w:val="0"/>
        <w:adjustRightInd w:val="0"/>
        <w:spacing w:line="240" w:lineRule="auto"/>
        <w:jc w:val="center"/>
        <w:rPr>
          <w:rFonts w:ascii="Times New Roman" w:hAnsi="Times New Roman"/>
          <w:b/>
          <w:color w:val="000000"/>
          <w:sz w:val="24"/>
          <w:szCs w:val="24"/>
        </w:rPr>
      </w:pPr>
      <w:r w:rsidRPr="0007209B">
        <w:rPr>
          <w:rFonts w:ascii="Times New Roman" w:eastAsia="Times New Roman" w:hAnsi="Times New Roman"/>
          <w:b/>
          <w:sz w:val="24"/>
          <w:szCs w:val="24"/>
          <w:lang w:eastAsia="ru-RU"/>
        </w:rPr>
        <w:t>Порядок входа сотрудников сторонних (подрядных) предприятий на территорию Заказчика.</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12.1. Вход Работников сторонних (подрядных) предприятий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осуществляется через КПП-2, 3, 5, а также иные КПП, указанные в бумажном пропуске и согласованные директором по безопасности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12.2. Вход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гостей и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12.3. Передача картхолдера, пропуска на бумажном носителе и (или) электронного ключа-карты третьему лицу, проход по одной ключ-карте нескольких лиц, а также лиц, не указанных в картхолдере пропуске на бумажном носителе и электронном ключе-карте, запрещены.</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12.4. В случае нарушения гостем установленных правил, </w:t>
      </w:r>
      <w:r>
        <w:rPr>
          <w:rFonts w:ascii="Times New Roman" w:eastAsia="Times New Roman" w:hAnsi="Times New Roman"/>
          <w:sz w:val="24"/>
          <w:szCs w:val="24"/>
          <w:lang w:eastAsia="ru-RU"/>
        </w:rPr>
        <w:t>Заказчик</w:t>
      </w:r>
      <w:r w:rsidRPr="00A02FD8">
        <w:rPr>
          <w:rFonts w:ascii="Times New Roman" w:eastAsia="Times New Roman" w:hAnsi="Times New Roman"/>
          <w:sz w:val="24"/>
          <w:szCs w:val="24"/>
          <w:lang w:eastAsia="ru-RU"/>
        </w:rPr>
        <w:t xml:space="preserve"> вправе отказать в доступе на территорию и пользовании услугами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12.5. Работники, гости, а также сотрудники сторонних (подрядных) предприятий перед входом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обязаны:</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подойти к турникету, заблаговременно подготовив электронную ключ-карту, а при входе по бумажному (постоянному или разовому) пропуску – пропуск и документ, удостоверяющий личность; </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приложить к считывающему устройству электронную ключ-карту;</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 входе по разовому, временному пропуску передать сотруднику ЧОО пропуск и документ, удостоверяющий личность, для идентификации и записи в Журнале времени прибытия;</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 возникновении сомнений в принадлежности пропуска предъявителю, подозрений в наличии признаков подделки передать пропуск по требованию сотрудника ЧОО ему в руки для идентификации и дальнейшего разбирательства;</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предъявить сотруднику ЧОО ручную кладь для проверки наличия запрещенных к перемещению через КПП вещей, предметов, выложив по его требованию содержимое на досмотровый стол;</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для осуществления контроля и обнаружения запрещенных к проносу вещей, а также потенциально опасных предметов в ручной клади и багаже, досмотр осуществляется с использованием рентген-телевизионной установки SECU PLUS SPX-8065 (Интроскоп). В этом случае ручную кладь и багаж необходимо поместить на конвейерную ленту с целью проверки в досмотровом тоннеле. При обнаружении в ручной клади и багаже посетителя запрещенных предметов, содержащих признаки наличия в них радиоактивных, отравляющих, взрывчатых (взрывоопасных), ядовитых веществ, оружия, боеприпасов, </w:t>
      </w:r>
      <w:r w:rsidRPr="00A02FD8">
        <w:rPr>
          <w:rFonts w:ascii="Times New Roman" w:eastAsia="Times New Roman" w:hAnsi="Times New Roman"/>
          <w:sz w:val="24"/>
          <w:szCs w:val="24"/>
          <w:lang w:eastAsia="ru-RU"/>
        </w:rPr>
        <w:lastRenderedPageBreak/>
        <w:t>быстровоспламеняющихся материалов и других предметов, представляющих опасность для жизни и здоровья людей и имущества, сотрудник ЧОО задерживает последнего для принятия предусмотренных действующим законодательства мер в рамках Договора, о чем докладывает своему руководству;</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пройти через линию турникетов после загорания зеленой стрелки на турникете.</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12.6.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не допускаются, а находящиеся на территории подлежат задержанию сотрудниками ЧОО, лица: </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пройти через линию турникетов после загорания зеленой стрелки на турникете.</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не указанные в пропускном документе;</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находящиеся в состоянии алкогольного, наркотического либо иного токсического опьянения;</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у которых при проверке с использованием рентген-телевизионной установки SECU PLUS SPX-8065 (Интроскоп) обнаружены предметы и вещества, ограниченные в обороте;</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у которых при проверке с использованием ионно-дрейфового детектора «КЕРБЕР-Т» обнаружены запрещенные предметы, радиоактивные, взрывчатые, отравляющие вещества, токсичные химикаты, патогенные биологические агенты, оружие, боеприпасы, наркотические средства и другие опасные предметы; </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несовершеннолетние без сопровождения взрослых;</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нарушающие пропускной и внутриобъектовый режимы, невыполняющие законные требования сотрудников ЧОО, причиняющие ущерб имуществу </w:t>
      </w:r>
      <w:r>
        <w:rPr>
          <w:rFonts w:ascii="Times New Roman" w:eastAsia="Times New Roman" w:hAnsi="Times New Roman"/>
          <w:sz w:val="24"/>
          <w:szCs w:val="24"/>
          <w:lang w:eastAsia="ru-RU"/>
        </w:rPr>
        <w:t>Заказчику</w:t>
      </w:r>
      <w:r w:rsidRPr="00A02FD8">
        <w:rPr>
          <w:rFonts w:ascii="Times New Roman" w:eastAsia="Times New Roman" w:hAnsi="Times New Roman"/>
          <w:sz w:val="24"/>
          <w:szCs w:val="24"/>
          <w:lang w:eastAsia="ru-RU"/>
        </w:rPr>
        <w:t>, имуществу третьих лиц, жизни, здоровью;</w:t>
      </w:r>
    </w:p>
    <w:p w:rsidR="0007209B" w:rsidRPr="00A02FD8" w:rsidRDefault="0007209B" w:rsidP="001C73D1">
      <w:pPr>
        <w:pStyle w:val="af"/>
        <w:numPr>
          <w:ilvl w:val="0"/>
          <w:numId w:val="11"/>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похитившие либо покушающиеся на хищение ТМЦ.</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 xml:space="preserve">12.7.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w:t>
      </w:r>
      <w:r>
        <w:rPr>
          <w:rFonts w:ascii="Times New Roman" w:eastAsia="Times New Roman" w:hAnsi="Times New Roman"/>
          <w:sz w:val="24"/>
          <w:szCs w:val="24"/>
          <w:lang w:eastAsia="ru-RU"/>
        </w:rPr>
        <w:t>у</w:t>
      </w:r>
      <w:r w:rsidRPr="00A02FD8">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третьим лицам для входа на территорию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запрещена. </w:t>
      </w:r>
    </w:p>
    <w:p w:rsidR="0007209B" w:rsidRPr="00A02FD8" w:rsidRDefault="0007209B" w:rsidP="0007209B">
      <w:pPr>
        <w:pStyle w:val="af"/>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12.8. Нарушение правил настоящего раздела служит основанием для:</w:t>
      </w:r>
    </w:p>
    <w:p w:rsidR="0007209B" w:rsidRPr="00A02FD8" w:rsidRDefault="0007209B" w:rsidP="001C73D1">
      <w:pPr>
        <w:pStyle w:val="af"/>
        <w:numPr>
          <w:ilvl w:val="0"/>
          <w:numId w:val="12"/>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привлечения Работника к дисциплинарной ответственности;</w:t>
      </w:r>
    </w:p>
    <w:p w:rsidR="0007209B" w:rsidRPr="00A02FD8" w:rsidRDefault="0007209B" w:rsidP="001C73D1">
      <w:pPr>
        <w:pStyle w:val="af"/>
        <w:numPr>
          <w:ilvl w:val="0"/>
          <w:numId w:val="12"/>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ограничения в допуске на территорию Общества,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rsidR="005707EB" w:rsidRPr="008E1266" w:rsidRDefault="005707EB" w:rsidP="005707EB">
      <w:pPr>
        <w:pStyle w:val="af"/>
        <w:spacing w:line="240" w:lineRule="auto"/>
        <w:ind w:left="360"/>
        <w:jc w:val="both"/>
        <w:rPr>
          <w:rFonts w:ascii="Times New Roman" w:eastAsia="Times New Roman" w:hAnsi="Times New Roman"/>
          <w:lang w:eastAsia="ru-RU"/>
        </w:rPr>
      </w:pPr>
    </w:p>
    <w:p w:rsidR="0007209B" w:rsidRPr="0007209B" w:rsidRDefault="0007209B" w:rsidP="001C73D1">
      <w:pPr>
        <w:pStyle w:val="af"/>
        <w:numPr>
          <w:ilvl w:val="0"/>
          <w:numId w:val="10"/>
        </w:numPr>
        <w:autoSpaceDE w:val="0"/>
        <w:autoSpaceDN w:val="0"/>
        <w:adjustRightInd w:val="0"/>
        <w:spacing w:line="240" w:lineRule="auto"/>
        <w:jc w:val="center"/>
        <w:rPr>
          <w:rFonts w:ascii="Times New Roman" w:hAnsi="Times New Roman"/>
          <w:b/>
          <w:color w:val="000000"/>
          <w:sz w:val="24"/>
          <w:szCs w:val="24"/>
        </w:rPr>
      </w:pPr>
      <w:r w:rsidRPr="0007209B">
        <w:rPr>
          <w:rFonts w:ascii="Times New Roman" w:eastAsia="Times New Roman" w:hAnsi="Times New Roman"/>
          <w:b/>
          <w:sz w:val="24"/>
          <w:szCs w:val="24"/>
          <w:lang w:eastAsia="ru-RU"/>
        </w:rPr>
        <w:t>Порядок выхода сотрудников сторонних (подрядных) предприятий с территории Заказчика.</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.1. Работники сторонних (подрядных) предприятий выходят через КПП-2, 3, 5, а также иные КПП, указанные в бумажном пропуске и согласованные директором по безопасности.</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r w:rsidRPr="00A02FD8">
        <w:rPr>
          <w:rFonts w:ascii="Times New Roman" w:eastAsia="Times New Roman" w:hAnsi="Times New Roman"/>
          <w:sz w:val="24"/>
          <w:szCs w:val="24"/>
          <w:lang w:eastAsia="ru-RU"/>
        </w:rPr>
        <w:t xml:space="preserve">2. Выход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для сотрудников сторонних (подрядных) предприятий осуществляется через КПП, указанные в пропуске на бумажном носителе или прописанные на электронном носителе.</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 xml:space="preserve">.3. </w:t>
      </w:r>
      <w:r>
        <w:rPr>
          <w:rFonts w:ascii="Times New Roman" w:eastAsia="Times New Roman" w:hAnsi="Times New Roman"/>
          <w:sz w:val="24"/>
          <w:szCs w:val="24"/>
          <w:lang w:eastAsia="ru-RU"/>
        </w:rPr>
        <w:t>С</w:t>
      </w:r>
      <w:r w:rsidRPr="00A02FD8">
        <w:rPr>
          <w:rFonts w:ascii="Times New Roman" w:eastAsia="Times New Roman" w:hAnsi="Times New Roman"/>
          <w:sz w:val="24"/>
          <w:szCs w:val="24"/>
          <w:lang w:eastAsia="ru-RU"/>
        </w:rPr>
        <w:t xml:space="preserve">отрудники сторонних (подрядных) предприятий, выходящие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обязаны:</w:t>
      </w:r>
    </w:p>
    <w:p w:rsidR="0007209B" w:rsidRPr="00A02FD8" w:rsidRDefault="0007209B" w:rsidP="001C73D1">
      <w:pPr>
        <w:pStyle w:val="af"/>
        <w:numPr>
          <w:ilvl w:val="0"/>
          <w:numId w:val="13"/>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подойти к турникету, заблаговременно подготовив электронную ключ-карту, а при выходе по бумажному (постоянному или разовому) пропуску – пропуск и документ, удостоверяющий личность;</w:t>
      </w:r>
    </w:p>
    <w:p w:rsidR="0007209B" w:rsidRPr="00A02FD8" w:rsidRDefault="0007209B" w:rsidP="001C73D1">
      <w:pPr>
        <w:pStyle w:val="af"/>
        <w:numPr>
          <w:ilvl w:val="0"/>
          <w:numId w:val="13"/>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приложить к считывающему устройству электронную ключ-карту;</w:t>
      </w:r>
    </w:p>
    <w:p w:rsidR="0007209B" w:rsidRPr="00A02FD8" w:rsidRDefault="0007209B" w:rsidP="001C73D1">
      <w:pPr>
        <w:pStyle w:val="af"/>
        <w:numPr>
          <w:ilvl w:val="0"/>
          <w:numId w:val="13"/>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при выходе по разовому, временному пропуску передать сотруднику ЧОО пропуск и документ, удостоверяющий личность, для идентификации, записи в Журнале; пропуск с истекающим на момент выхода сроком сдать сотруднику ЧОО;</w:t>
      </w:r>
    </w:p>
    <w:p w:rsidR="0007209B" w:rsidRPr="00A02FD8" w:rsidRDefault="0007209B" w:rsidP="001C73D1">
      <w:pPr>
        <w:pStyle w:val="af"/>
        <w:numPr>
          <w:ilvl w:val="0"/>
          <w:numId w:val="13"/>
        </w:num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пройти через линию турникетов после загорания зеленой стрелки на турникете.</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.4. При выходе с территории все Работники, а также сотрудники сторонних (подрядных) предприятий обязаны предъявить для осмотра сотрудникам ЧОО любую ручную кладь (портфели, свертки, пакеты, рюкзаки и т.п.). Кроме того, осмотру подлежат все сумки, в том числе дамские, размеры которой превышают 40*30*30 см.</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r w:rsidRPr="00A02FD8">
        <w:rPr>
          <w:rFonts w:ascii="Times New Roman" w:eastAsia="Times New Roman" w:hAnsi="Times New Roman"/>
          <w:sz w:val="24"/>
          <w:szCs w:val="24"/>
          <w:lang w:eastAsia="ru-RU"/>
        </w:rPr>
        <w:t xml:space="preserve">.5. При наличии достаточных оснований полагать, что сотрудник стороннего (подрядного) предприятия скрывает при себе и добровольно не предъявляет/не выдает предметы/ТМЦ, </w:t>
      </w:r>
      <w:r w:rsidRPr="00A02FD8">
        <w:rPr>
          <w:rFonts w:ascii="Times New Roman" w:eastAsia="Times New Roman" w:hAnsi="Times New Roman"/>
          <w:sz w:val="24"/>
          <w:szCs w:val="24"/>
          <w:lang w:eastAsia="ru-RU"/>
        </w:rPr>
        <w:lastRenderedPageBreak/>
        <w:t>запрещенные к выносу, сотрудник ЧОО вправе потребовать от него передать ему пропускной документ, пройти в комнату осмотра, самостоятельно снять верхнюю одежду (пиджак, куртку, пальто, пуховик, шубу) и обувь (при необходимости), выложить из карманов одежды их содержимое, встряхнуть по отдельности каждый предмет одежды, развернуть все ее полости, складки, предоставив сотруднику ЧОО возможность убедиться (при необходимости с помощью металл-детектора) в отсутствии/наличии в одежде и обуви предметов/ТМЦ, запрещенных к выносу. В случае отказа сотрудника стороннего (подрядного) предприятия совершить вышеуказанные действия сотрудник ЧОО вправе задержать данного Работника. Личный осмотр задержанного Работника или сотрудника стороннего (подрядного) предприятия, осмотр находящихся при нем вещей производится вызванными сотрудниками полиции в пределах и порядке, предусмотренных действующим законодательством Российской Федерации.</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 xml:space="preserve">.6. Обнаруженные при осмотре ТМЦ, в т.ч. пищевые отходы, подлежат изъятию и сдаче на склад по накладной. </w:t>
      </w:r>
      <w:r>
        <w:rPr>
          <w:rFonts w:ascii="Times New Roman" w:eastAsia="Times New Roman" w:hAnsi="Times New Roman"/>
          <w:sz w:val="24"/>
          <w:szCs w:val="24"/>
          <w:lang w:eastAsia="ru-RU"/>
        </w:rPr>
        <w:t>С</w:t>
      </w:r>
      <w:r w:rsidRPr="00A02FD8">
        <w:rPr>
          <w:rFonts w:ascii="Times New Roman" w:eastAsia="Times New Roman" w:hAnsi="Times New Roman"/>
          <w:sz w:val="24"/>
          <w:szCs w:val="24"/>
          <w:lang w:eastAsia="ru-RU"/>
        </w:rPr>
        <w:t>отрудник стороннего (подрядного) предприятия, допустивший попытку хищения ТМЦ, несёт ответственность, предусмотренную действующим законодательством Российской Федерации.</w:t>
      </w:r>
    </w:p>
    <w:p w:rsidR="0007209B" w:rsidRPr="00A02FD8" w:rsidRDefault="0007209B" w:rsidP="0007209B">
      <w:pPr>
        <w:spacing w:line="240" w:lineRule="auto"/>
        <w:ind w:left="567" w:hanging="567"/>
        <w:jc w:val="both"/>
        <w:rPr>
          <w:rFonts w:ascii="Times New Roman" w:eastAsia="Times New Roman" w:hAnsi="Times New Roman"/>
          <w:sz w:val="24"/>
          <w:szCs w:val="24"/>
          <w:lang w:eastAsia="ru-RU"/>
        </w:rPr>
      </w:pPr>
      <w:r w:rsidRPr="00A02FD8">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r w:rsidRPr="00A02FD8">
        <w:rPr>
          <w:rFonts w:ascii="Times New Roman" w:eastAsia="Times New Roman" w:hAnsi="Times New Roman"/>
          <w:sz w:val="24"/>
          <w:szCs w:val="24"/>
          <w:lang w:eastAsia="ru-RU"/>
        </w:rPr>
        <w:t xml:space="preserve">.7. Передача пропускных документов Работниками, сотрудниками сторонних (подрядных) предприятий, иными лицами, которым оформлены пропускные документы в соответствии с требованиями, принятыми </w:t>
      </w:r>
      <w:r>
        <w:rPr>
          <w:rFonts w:ascii="Times New Roman" w:eastAsia="Times New Roman" w:hAnsi="Times New Roman"/>
          <w:sz w:val="24"/>
          <w:szCs w:val="24"/>
          <w:lang w:eastAsia="ru-RU"/>
        </w:rPr>
        <w:t>у</w:t>
      </w:r>
      <w:r w:rsidRPr="00A02FD8">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третьим лицам для выхода с территории </w:t>
      </w:r>
      <w:r>
        <w:rPr>
          <w:rFonts w:ascii="Times New Roman" w:eastAsia="Times New Roman" w:hAnsi="Times New Roman"/>
          <w:sz w:val="24"/>
          <w:szCs w:val="24"/>
          <w:lang w:eastAsia="ru-RU"/>
        </w:rPr>
        <w:t>Заказчика</w:t>
      </w:r>
      <w:r w:rsidRPr="00A02FD8">
        <w:rPr>
          <w:rFonts w:ascii="Times New Roman" w:eastAsia="Times New Roman" w:hAnsi="Times New Roman"/>
          <w:sz w:val="24"/>
          <w:szCs w:val="24"/>
          <w:lang w:eastAsia="ru-RU"/>
        </w:rPr>
        <w:t xml:space="preserve"> запрещена. </w:t>
      </w:r>
    </w:p>
    <w:p w:rsidR="0007209B" w:rsidRDefault="0007209B" w:rsidP="0007209B">
      <w:pPr>
        <w:spacing w:line="240" w:lineRule="auto"/>
        <w:ind w:left="567" w:hanging="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r w:rsidRPr="00A02FD8">
        <w:rPr>
          <w:rFonts w:ascii="Times New Roman" w:eastAsia="Times New Roman" w:hAnsi="Times New Roman"/>
          <w:sz w:val="24"/>
          <w:szCs w:val="24"/>
          <w:lang w:eastAsia="ru-RU"/>
        </w:rPr>
        <w:t>.8. Нарушение правил настоящего раздела служит основанием для изъятия и аннулирования пропускных документов, а также отказа в их выдаче в последующем для иных лиц, сотрудников сторонних (подрядных) предприятий.</w:t>
      </w:r>
    </w:p>
    <w:p w:rsidR="0007209B" w:rsidRDefault="0007209B" w:rsidP="0007209B">
      <w:pPr>
        <w:spacing w:line="240" w:lineRule="auto"/>
        <w:ind w:left="567" w:hanging="567"/>
        <w:jc w:val="both"/>
        <w:rPr>
          <w:rFonts w:ascii="Times New Roman" w:eastAsia="Times New Roman" w:hAnsi="Times New Roman"/>
          <w:sz w:val="24"/>
          <w:szCs w:val="24"/>
          <w:lang w:eastAsia="ru-RU"/>
        </w:rPr>
      </w:pPr>
    </w:p>
    <w:p w:rsidR="0007209B" w:rsidRPr="0007209B" w:rsidRDefault="0007209B" w:rsidP="0007209B">
      <w:pPr>
        <w:pStyle w:val="af"/>
        <w:autoSpaceDE w:val="0"/>
        <w:autoSpaceDN w:val="0"/>
        <w:adjustRightInd w:val="0"/>
        <w:spacing w:line="240" w:lineRule="auto"/>
        <w:ind w:left="1200"/>
        <w:rPr>
          <w:rFonts w:ascii="Times New Roman" w:hAnsi="Times New Roman"/>
          <w:b/>
          <w:color w:val="000000"/>
          <w:sz w:val="24"/>
          <w:szCs w:val="24"/>
        </w:rPr>
      </w:pPr>
      <w:r w:rsidRPr="0007209B">
        <w:rPr>
          <w:rFonts w:ascii="Times New Roman" w:eastAsia="Times New Roman" w:hAnsi="Times New Roman"/>
          <w:b/>
          <w:sz w:val="24"/>
          <w:szCs w:val="24"/>
          <w:lang w:eastAsia="ru-RU"/>
        </w:rPr>
        <w:t xml:space="preserve">14. </w:t>
      </w:r>
      <w:r w:rsidRPr="0007209B">
        <w:rPr>
          <w:rFonts w:ascii="Times New Roman" w:hAnsi="Times New Roman"/>
          <w:b/>
          <w:sz w:val="24"/>
          <w:szCs w:val="24"/>
        </w:rPr>
        <w:t xml:space="preserve">Порядок передвижения и парковки автотранспорта по территории </w:t>
      </w:r>
      <w:r w:rsidRPr="0007209B">
        <w:rPr>
          <w:rFonts w:ascii="Times New Roman" w:eastAsia="Times New Roman" w:hAnsi="Times New Roman"/>
          <w:b/>
          <w:sz w:val="24"/>
          <w:szCs w:val="24"/>
          <w:lang w:eastAsia="ru-RU"/>
        </w:rPr>
        <w:t>Заказчика</w:t>
      </w:r>
      <w:r w:rsidRPr="0007209B">
        <w:rPr>
          <w:rFonts w:ascii="Times New Roman" w:hAnsi="Times New Roman"/>
          <w:b/>
          <w:sz w:val="24"/>
          <w:szCs w:val="24"/>
        </w:rPr>
        <w:t>.</w:t>
      </w:r>
    </w:p>
    <w:p w:rsidR="0007209B" w:rsidRPr="0007209B" w:rsidRDefault="0007209B" w:rsidP="001C73D1">
      <w:pPr>
        <w:pStyle w:val="af"/>
        <w:numPr>
          <w:ilvl w:val="1"/>
          <w:numId w:val="15"/>
        </w:numPr>
        <w:tabs>
          <w:tab w:val="left" w:pos="1134"/>
        </w:tabs>
        <w:spacing w:before="240" w:after="160" w:line="240" w:lineRule="auto"/>
        <w:rPr>
          <w:rFonts w:ascii="Times New Roman" w:hAnsi="Times New Roman"/>
          <w:sz w:val="24"/>
          <w:szCs w:val="24"/>
        </w:rPr>
      </w:pPr>
      <w:r>
        <w:rPr>
          <w:rFonts w:ascii="Times New Roman" w:hAnsi="Times New Roman"/>
          <w:sz w:val="24"/>
          <w:szCs w:val="24"/>
        </w:rPr>
        <w:t xml:space="preserve"> </w:t>
      </w:r>
      <w:r w:rsidRPr="0007209B">
        <w:rPr>
          <w:rFonts w:ascii="Times New Roman" w:hAnsi="Times New Roman"/>
          <w:sz w:val="24"/>
          <w:szCs w:val="24"/>
        </w:rPr>
        <w:t>Автотранспорт должен передвигаться по территории Санатория с включенными аварийными     сигналами со скоростью не более 10 км/час (по дороге вдоль Санатория им. Дзержинского – 20 км/час, без сигналов).</w:t>
      </w:r>
    </w:p>
    <w:p w:rsidR="0007209B" w:rsidRPr="00A02FD8" w:rsidRDefault="0007209B" w:rsidP="001C73D1">
      <w:pPr>
        <w:pStyle w:val="af"/>
        <w:numPr>
          <w:ilvl w:val="1"/>
          <w:numId w:val="15"/>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В случае движения пешеходов по дороге, следует замедлиться, вплоть до остановки, чтобы не создавать опасности. Использовать звуковой сигнал категорически запрещено.</w:t>
      </w:r>
    </w:p>
    <w:p w:rsidR="0007209B" w:rsidRPr="00A02FD8" w:rsidRDefault="0007209B" w:rsidP="001C73D1">
      <w:pPr>
        <w:pStyle w:val="af"/>
        <w:numPr>
          <w:ilvl w:val="1"/>
          <w:numId w:val="15"/>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 xml:space="preserve">Парковка транспорта на период погрузки/разгрузки должна осуществляться преимущественно у служебных входов с заглушенным двигателем. </w:t>
      </w:r>
    </w:p>
    <w:p w:rsidR="0007209B" w:rsidRPr="00A02FD8" w:rsidRDefault="0007209B" w:rsidP="001C73D1">
      <w:pPr>
        <w:pStyle w:val="af"/>
        <w:numPr>
          <w:ilvl w:val="1"/>
          <w:numId w:val="15"/>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Парковка транспорта на период погрузки/разгрузки у гостевых входов разрешается только в случае отсутствия возможности осуществления погрузки/разгрузки у служебных входов. В данном случае парковка должна осуществляться с учетом причинения минимального дискомфорта для гостей. Двери автотранспорта должны быть закрыты, двигатель заглушен.</w:t>
      </w:r>
    </w:p>
    <w:p w:rsidR="0007209B" w:rsidRPr="00A02FD8" w:rsidRDefault="0007209B" w:rsidP="001C73D1">
      <w:pPr>
        <w:pStyle w:val="af"/>
        <w:numPr>
          <w:ilvl w:val="1"/>
          <w:numId w:val="15"/>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Категорически запрещено:</w:t>
      </w:r>
    </w:p>
    <w:p w:rsidR="0007209B" w:rsidRPr="00A02FD8" w:rsidRDefault="0007209B" w:rsidP="001C73D1">
      <w:pPr>
        <w:pStyle w:val="af"/>
        <w:numPr>
          <w:ilvl w:val="0"/>
          <w:numId w:val="14"/>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 xml:space="preserve">Оставлять транспорт в клиентских зонах. </w:t>
      </w:r>
    </w:p>
    <w:p w:rsidR="0007209B" w:rsidRPr="00A02FD8" w:rsidRDefault="0007209B" w:rsidP="001C73D1">
      <w:pPr>
        <w:pStyle w:val="af"/>
        <w:numPr>
          <w:ilvl w:val="0"/>
          <w:numId w:val="14"/>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Стоянка автотранспорта, парковка вне разрешенных в пропуске зон.</w:t>
      </w:r>
    </w:p>
    <w:p w:rsidR="0007209B" w:rsidRPr="00A02FD8" w:rsidRDefault="0007209B" w:rsidP="001C73D1">
      <w:pPr>
        <w:pStyle w:val="af"/>
        <w:numPr>
          <w:ilvl w:val="0"/>
          <w:numId w:val="14"/>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Громкое прослушивание музыки.</w:t>
      </w:r>
    </w:p>
    <w:p w:rsidR="0007209B" w:rsidRPr="00A02FD8" w:rsidRDefault="0007209B" w:rsidP="001C73D1">
      <w:pPr>
        <w:pStyle w:val="af"/>
        <w:numPr>
          <w:ilvl w:val="0"/>
          <w:numId w:val="14"/>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Въезд грязного автотранспорта.</w:t>
      </w:r>
    </w:p>
    <w:p w:rsidR="0007209B" w:rsidRPr="00A02FD8" w:rsidRDefault="0007209B" w:rsidP="001C73D1">
      <w:pPr>
        <w:pStyle w:val="af"/>
        <w:numPr>
          <w:ilvl w:val="0"/>
          <w:numId w:val="14"/>
        </w:numPr>
        <w:tabs>
          <w:tab w:val="left" w:pos="1134"/>
        </w:tabs>
        <w:spacing w:before="240" w:after="160" w:line="240" w:lineRule="auto"/>
        <w:jc w:val="both"/>
        <w:rPr>
          <w:rFonts w:ascii="Times New Roman" w:hAnsi="Times New Roman"/>
          <w:sz w:val="24"/>
          <w:szCs w:val="24"/>
        </w:rPr>
      </w:pPr>
      <w:r w:rsidRPr="00A02FD8">
        <w:rPr>
          <w:rFonts w:ascii="Times New Roman" w:hAnsi="Times New Roman"/>
          <w:sz w:val="24"/>
          <w:szCs w:val="24"/>
        </w:rPr>
        <w:t>Передвижение автотранспорта в период рационов питания:</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7.30 до 10.30,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11.30 до 15.30,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с 17.30 до 22.00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по следующим маршрутам:</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по главной аллее от КПП № 7,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от площади у Спального корпуса № 6 до площади у ресторанов, </w:t>
      </w:r>
    </w:p>
    <w:p w:rsidR="0007209B" w:rsidRPr="00A02FD8" w:rsidRDefault="0007209B" w:rsidP="0007209B">
      <w:pPr>
        <w:pStyle w:val="af"/>
        <w:tabs>
          <w:tab w:val="left" w:pos="1134"/>
        </w:tabs>
        <w:spacing w:before="240" w:line="240" w:lineRule="auto"/>
        <w:jc w:val="both"/>
        <w:rPr>
          <w:rFonts w:ascii="Times New Roman" w:hAnsi="Times New Roman"/>
          <w:sz w:val="24"/>
          <w:szCs w:val="24"/>
        </w:rPr>
      </w:pPr>
      <w:r w:rsidRPr="00A02FD8">
        <w:rPr>
          <w:rFonts w:ascii="Times New Roman" w:hAnsi="Times New Roman"/>
          <w:sz w:val="24"/>
          <w:szCs w:val="24"/>
        </w:rPr>
        <w:t xml:space="preserve">от Медицинского центра № 1 до площади у ресторанов. </w:t>
      </w:r>
    </w:p>
    <w:p w:rsidR="0007209B" w:rsidRDefault="0007209B" w:rsidP="001C73D1">
      <w:pPr>
        <w:pStyle w:val="af"/>
        <w:numPr>
          <w:ilvl w:val="1"/>
          <w:numId w:val="15"/>
        </w:numPr>
        <w:tabs>
          <w:tab w:val="left" w:pos="1134"/>
        </w:tabs>
        <w:spacing w:before="240" w:after="160" w:line="240" w:lineRule="auto"/>
        <w:ind w:left="567" w:hanging="567"/>
        <w:jc w:val="both"/>
        <w:rPr>
          <w:rFonts w:ascii="Times New Roman" w:hAnsi="Times New Roman"/>
          <w:sz w:val="24"/>
          <w:szCs w:val="24"/>
        </w:rPr>
      </w:pPr>
      <w:r w:rsidRPr="00A02FD8">
        <w:rPr>
          <w:rFonts w:ascii="Times New Roman" w:hAnsi="Times New Roman"/>
          <w:sz w:val="24"/>
          <w:szCs w:val="24"/>
        </w:rPr>
        <w:t>В случае возникновения неотложной необходимости в передвижени</w:t>
      </w:r>
      <w:r>
        <w:rPr>
          <w:rFonts w:ascii="Times New Roman" w:hAnsi="Times New Roman"/>
          <w:sz w:val="24"/>
          <w:szCs w:val="24"/>
        </w:rPr>
        <w:t>и по маршруту, указанному в п. 14</w:t>
      </w:r>
      <w:r w:rsidRPr="00A02FD8">
        <w:rPr>
          <w:rFonts w:ascii="Times New Roman" w:hAnsi="Times New Roman"/>
          <w:sz w:val="24"/>
          <w:szCs w:val="24"/>
        </w:rPr>
        <w:t>.5. Правил, категорически запрещается передвижение транзитом через площадь у ресторанов (например, для проезда от СПА-отеля к корпусу № 6 следует проехать за пределами Санатория). Проезд Стороннего автотранспорта по указанному маршруту возможен только на основании разовых пропусков.</w:t>
      </w:r>
    </w:p>
    <w:p w:rsidR="0007209B" w:rsidRPr="00A02FD8" w:rsidRDefault="0007209B" w:rsidP="0007209B">
      <w:pPr>
        <w:pStyle w:val="af"/>
        <w:tabs>
          <w:tab w:val="left" w:pos="1134"/>
        </w:tabs>
        <w:spacing w:before="240" w:after="160" w:line="240" w:lineRule="auto"/>
        <w:ind w:left="567"/>
        <w:jc w:val="both"/>
        <w:rPr>
          <w:rFonts w:ascii="Times New Roman" w:hAnsi="Times New Roman"/>
          <w:sz w:val="24"/>
          <w:szCs w:val="24"/>
        </w:rPr>
      </w:pPr>
    </w:p>
    <w:p w:rsidR="0007209B" w:rsidRPr="00A02FD8" w:rsidRDefault="0007209B" w:rsidP="001C73D1">
      <w:pPr>
        <w:pStyle w:val="af"/>
        <w:numPr>
          <w:ilvl w:val="0"/>
          <w:numId w:val="15"/>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t>Требование к соблюдению миграционного законодательства.</w:t>
      </w:r>
    </w:p>
    <w:p w:rsidR="0007209B" w:rsidRPr="00F642D3" w:rsidRDefault="0007209B" w:rsidP="001C73D1">
      <w:pPr>
        <w:pStyle w:val="af"/>
        <w:numPr>
          <w:ilvl w:val="1"/>
          <w:numId w:val="15"/>
        </w:numPr>
        <w:shd w:val="clear" w:color="auto" w:fill="FFFFFF"/>
        <w:spacing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Подрядчик</w:t>
      </w:r>
      <w:r w:rsidRPr="00F642D3">
        <w:rPr>
          <w:rFonts w:ascii="Times New Roman" w:hAnsi="Times New Roman"/>
          <w:color w:val="000000"/>
          <w:sz w:val="24"/>
          <w:szCs w:val="24"/>
        </w:rPr>
        <w:t xml:space="preserve"> обязан своими силами и средствами обеспечить получение всех необходимых профессиональных допусков, разрешений на </w:t>
      </w:r>
      <w:r w:rsidRPr="005975B9">
        <w:rPr>
          <w:rFonts w:ascii="Times New Roman" w:hAnsi="Times New Roman"/>
          <w:sz w:val="24"/>
          <w:szCs w:val="24"/>
        </w:rPr>
        <w:t>право выполнения работ</w:t>
      </w:r>
      <w:r w:rsidRPr="00F642D3">
        <w:rPr>
          <w:rFonts w:ascii="Times New Roman" w:hAnsi="Times New Roman"/>
          <w:color w:val="000000"/>
          <w:sz w:val="24"/>
          <w:szCs w:val="24"/>
        </w:rPr>
        <w:t>, требуемых в соответствии с законодательством Российской Федерации и субъекта Российской Федерации, в том числе разрешений и согласований, связанных с использованием иностранной рабочей силы, как самим Исполнителем, так и силами привлекаемых третьих лиц</w:t>
      </w:r>
      <w:r>
        <w:rPr>
          <w:rFonts w:ascii="Times New Roman" w:hAnsi="Times New Roman"/>
          <w:color w:val="000000"/>
          <w:sz w:val="24"/>
          <w:szCs w:val="24"/>
        </w:rPr>
        <w:t>.</w:t>
      </w:r>
    </w:p>
    <w:p w:rsidR="0007209B" w:rsidRPr="00F642D3" w:rsidRDefault="0007209B" w:rsidP="001C73D1">
      <w:pPr>
        <w:pStyle w:val="af"/>
        <w:numPr>
          <w:ilvl w:val="1"/>
          <w:numId w:val="15"/>
        </w:numPr>
        <w:shd w:val="clear" w:color="auto" w:fill="FFFFFF"/>
        <w:spacing w:line="240" w:lineRule="auto"/>
        <w:jc w:val="both"/>
        <w:rPr>
          <w:rFonts w:ascii="Times New Roman" w:eastAsia="Times New Roman" w:hAnsi="Times New Roman"/>
          <w:sz w:val="24"/>
          <w:szCs w:val="24"/>
          <w:lang w:eastAsia="ru-RU"/>
        </w:rPr>
      </w:pPr>
      <w:r>
        <w:rPr>
          <w:rFonts w:ascii="Times New Roman" w:hAnsi="Times New Roman"/>
          <w:color w:val="000000"/>
          <w:sz w:val="24"/>
          <w:szCs w:val="24"/>
        </w:rPr>
        <w:t>Подрядчик</w:t>
      </w:r>
      <w:r w:rsidRPr="00F642D3">
        <w:rPr>
          <w:rFonts w:ascii="Times New Roman" w:eastAsia="Times New Roman" w:hAnsi="Times New Roman"/>
          <w:sz w:val="24"/>
          <w:szCs w:val="24"/>
          <w:lang w:eastAsia="ru-RU"/>
        </w:rPr>
        <w:t xml:space="preserve"> передает </w:t>
      </w:r>
      <w:r>
        <w:rPr>
          <w:rFonts w:ascii="Times New Roman" w:eastAsia="Times New Roman" w:hAnsi="Times New Roman"/>
          <w:sz w:val="24"/>
          <w:szCs w:val="24"/>
          <w:lang w:eastAsia="ru-RU"/>
        </w:rPr>
        <w:t>Заказчику</w:t>
      </w:r>
      <w:r w:rsidRPr="00F642D3">
        <w:rPr>
          <w:rFonts w:ascii="Times New Roman" w:eastAsia="Times New Roman" w:hAnsi="Times New Roman"/>
          <w:sz w:val="24"/>
          <w:szCs w:val="24"/>
          <w:lang w:eastAsia="ru-RU"/>
        </w:rPr>
        <w:t xml:space="preserve"> списки</w:t>
      </w:r>
      <w:r>
        <w:rPr>
          <w:rFonts w:ascii="Times New Roman" w:eastAsia="Times New Roman" w:hAnsi="Times New Roman"/>
          <w:sz w:val="24"/>
          <w:szCs w:val="24"/>
          <w:lang w:eastAsia="ru-RU"/>
        </w:rPr>
        <w:t xml:space="preserve"> персонала</w:t>
      </w:r>
      <w:r w:rsidRPr="00F642D3">
        <w:rPr>
          <w:rFonts w:ascii="Times New Roman" w:eastAsia="Times New Roman" w:hAnsi="Times New Roman"/>
          <w:sz w:val="24"/>
          <w:szCs w:val="24"/>
          <w:lang w:eastAsia="ru-RU"/>
        </w:rPr>
        <w:t xml:space="preserve"> вместе с реквизитами удостоверений личности (паспортов), копиями миграционных карт, разрешений на работу, патентов, н</w:t>
      </w:r>
      <w:r>
        <w:rPr>
          <w:rFonts w:ascii="Times New Roman" w:eastAsia="Times New Roman" w:hAnsi="Times New Roman"/>
          <w:sz w:val="24"/>
          <w:szCs w:val="24"/>
          <w:lang w:eastAsia="ru-RU"/>
        </w:rPr>
        <w:t xml:space="preserve">омерами телефонов. Кроме того, </w:t>
      </w:r>
      <w:r>
        <w:rPr>
          <w:rFonts w:ascii="Times New Roman" w:hAnsi="Times New Roman"/>
          <w:color w:val="000000"/>
          <w:sz w:val="24"/>
          <w:szCs w:val="24"/>
        </w:rPr>
        <w:t>Подрядчик</w:t>
      </w:r>
      <w:r w:rsidRPr="00F642D3">
        <w:rPr>
          <w:rFonts w:ascii="Times New Roman" w:eastAsia="Times New Roman" w:hAnsi="Times New Roman"/>
          <w:sz w:val="24"/>
          <w:szCs w:val="24"/>
          <w:lang w:eastAsia="ru-RU"/>
        </w:rPr>
        <w:t xml:space="preserve"> указывает, для выполнения каких работ / оказания каких услуг необходимо нахождение персонала на территории </w:t>
      </w:r>
      <w:r>
        <w:rPr>
          <w:rFonts w:ascii="Times New Roman" w:eastAsia="Times New Roman" w:hAnsi="Times New Roman"/>
          <w:sz w:val="24"/>
          <w:szCs w:val="24"/>
          <w:lang w:eastAsia="ru-RU"/>
        </w:rPr>
        <w:t>Заказчика</w:t>
      </w:r>
      <w:r w:rsidRPr="00F642D3">
        <w:rPr>
          <w:rFonts w:ascii="Times New Roman" w:eastAsia="Times New Roman" w:hAnsi="Times New Roman"/>
          <w:sz w:val="24"/>
          <w:szCs w:val="24"/>
          <w:lang w:eastAsia="ru-RU"/>
        </w:rPr>
        <w:t xml:space="preserve">, а также даты и время планируемого нахождения персонала </w:t>
      </w:r>
      <w:r>
        <w:rPr>
          <w:rFonts w:ascii="Times New Roman" w:eastAsia="Times New Roman" w:hAnsi="Times New Roman"/>
          <w:sz w:val="24"/>
          <w:szCs w:val="24"/>
          <w:lang w:eastAsia="ru-RU"/>
        </w:rPr>
        <w:t>Подрядчика</w:t>
      </w:r>
      <w:r w:rsidRPr="00F642D3">
        <w:rPr>
          <w:rFonts w:ascii="Times New Roman" w:eastAsia="Times New Roman" w:hAnsi="Times New Roman"/>
          <w:sz w:val="24"/>
          <w:szCs w:val="24"/>
          <w:lang w:eastAsia="ru-RU"/>
        </w:rPr>
        <w:t xml:space="preserve"> на территории </w:t>
      </w:r>
      <w:r>
        <w:rPr>
          <w:rFonts w:ascii="Times New Roman" w:eastAsia="Times New Roman" w:hAnsi="Times New Roman"/>
          <w:sz w:val="24"/>
          <w:szCs w:val="24"/>
          <w:lang w:eastAsia="ru-RU"/>
        </w:rPr>
        <w:t>Заказчика</w:t>
      </w:r>
      <w:r w:rsidRPr="00F642D3">
        <w:rPr>
          <w:rFonts w:ascii="Times New Roman" w:eastAsia="Times New Roman" w:hAnsi="Times New Roman"/>
          <w:sz w:val="24"/>
          <w:szCs w:val="24"/>
          <w:lang w:eastAsia="ru-RU"/>
        </w:rPr>
        <w:t>, входящ</w:t>
      </w:r>
      <w:r>
        <w:rPr>
          <w:rFonts w:ascii="Times New Roman" w:eastAsia="Times New Roman" w:hAnsi="Times New Roman"/>
          <w:sz w:val="24"/>
          <w:szCs w:val="24"/>
          <w:lang w:eastAsia="ru-RU"/>
        </w:rPr>
        <w:t>его</w:t>
      </w:r>
      <w:r w:rsidRPr="00F642D3">
        <w:rPr>
          <w:rFonts w:ascii="Times New Roman" w:eastAsia="Times New Roman" w:hAnsi="Times New Roman"/>
          <w:sz w:val="24"/>
          <w:szCs w:val="24"/>
          <w:lang w:eastAsia="ru-RU"/>
        </w:rPr>
        <w:t xml:space="preserve"> в группу лиц ПАО «ГМК «Норильский никель».</w:t>
      </w:r>
    </w:p>
    <w:p w:rsidR="0007209B" w:rsidRPr="00A02FD8" w:rsidRDefault="0007209B" w:rsidP="0007209B">
      <w:pPr>
        <w:pStyle w:val="af"/>
        <w:spacing w:line="240" w:lineRule="auto"/>
        <w:rPr>
          <w:rFonts w:ascii="Times New Roman" w:hAnsi="Times New Roman"/>
          <w:b/>
          <w:sz w:val="24"/>
          <w:szCs w:val="24"/>
        </w:rPr>
      </w:pPr>
    </w:p>
    <w:p w:rsidR="0007209B" w:rsidRPr="00E95480" w:rsidRDefault="0007209B" w:rsidP="001C73D1">
      <w:pPr>
        <w:pStyle w:val="af"/>
        <w:numPr>
          <w:ilvl w:val="0"/>
          <w:numId w:val="15"/>
        </w:numPr>
        <w:autoSpaceDE w:val="0"/>
        <w:autoSpaceDN w:val="0"/>
        <w:adjustRightInd w:val="0"/>
        <w:spacing w:line="240" w:lineRule="auto"/>
        <w:jc w:val="center"/>
        <w:rPr>
          <w:rFonts w:ascii="Times New Roman" w:hAnsi="Times New Roman"/>
          <w:b/>
          <w:color w:val="000000"/>
          <w:sz w:val="24"/>
          <w:szCs w:val="24"/>
        </w:rPr>
      </w:pPr>
      <w:r w:rsidRPr="00A02FD8">
        <w:rPr>
          <w:rFonts w:ascii="Times New Roman" w:hAnsi="Times New Roman"/>
          <w:b/>
          <w:sz w:val="24"/>
          <w:szCs w:val="24"/>
        </w:rPr>
        <w:t>Требования в области ПБ и ОТ для Подрядчика.</w:t>
      </w:r>
    </w:p>
    <w:p w:rsidR="005707EB" w:rsidRPr="0007209B" w:rsidRDefault="005707EB" w:rsidP="001C73D1">
      <w:pPr>
        <w:pStyle w:val="af"/>
        <w:numPr>
          <w:ilvl w:val="1"/>
          <w:numId w:val="15"/>
        </w:numPr>
        <w:spacing w:after="200" w:line="240" w:lineRule="auto"/>
        <w:jc w:val="both"/>
        <w:rPr>
          <w:rFonts w:ascii="Times New Roman" w:hAnsi="Times New Roman"/>
        </w:rPr>
      </w:pPr>
      <w:r w:rsidRPr="0007209B">
        <w:rPr>
          <w:rFonts w:ascii="Times New Roman" w:hAnsi="Times New Roman"/>
        </w:rPr>
        <w:t>Требования законодательных актов Российской Федерации в области ПБ и ОТ:</w:t>
      </w:r>
    </w:p>
    <w:tbl>
      <w:tblPr>
        <w:tblW w:w="9913"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57"/>
        <w:gridCol w:w="2132"/>
        <w:gridCol w:w="4105"/>
        <w:gridCol w:w="3119"/>
      </w:tblGrid>
      <w:tr w:rsidR="005707EB" w:rsidRPr="00257045" w:rsidTr="006945A1">
        <w:tc>
          <w:tcPr>
            <w:tcW w:w="557" w:type="dxa"/>
            <w:vAlign w:val="center"/>
          </w:tcPr>
          <w:p w:rsidR="005707EB" w:rsidRPr="0007209B" w:rsidRDefault="005707EB" w:rsidP="00CA1F07">
            <w:pPr>
              <w:ind w:left="0"/>
              <w:jc w:val="center"/>
              <w:rPr>
                <w:rFonts w:ascii="Times New Roman" w:hAnsi="Times New Roman"/>
              </w:rPr>
            </w:pPr>
            <w:r w:rsidRPr="0007209B">
              <w:rPr>
                <w:rFonts w:ascii="Times New Roman" w:hAnsi="Times New Roman"/>
              </w:rPr>
              <w:t>№ п/п</w:t>
            </w:r>
          </w:p>
        </w:tc>
        <w:tc>
          <w:tcPr>
            <w:tcW w:w="2132" w:type="dxa"/>
            <w:vAlign w:val="center"/>
          </w:tcPr>
          <w:p w:rsidR="005707EB" w:rsidRPr="0007209B" w:rsidRDefault="005707EB" w:rsidP="00CA1F07">
            <w:pPr>
              <w:ind w:left="0"/>
              <w:jc w:val="center"/>
              <w:rPr>
                <w:rFonts w:ascii="Times New Roman" w:hAnsi="Times New Roman"/>
              </w:rPr>
            </w:pPr>
            <w:r w:rsidRPr="0007209B">
              <w:rPr>
                <w:rFonts w:ascii="Times New Roman" w:hAnsi="Times New Roman"/>
              </w:rPr>
              <w:t>Состав Предмета закупки (виды работ, услуг)</w:t>
            </w:r>
          </w:p>
        </w:tc>
        <w:tc>
          <w:tcPr>
            <w:tcW w:w="4105" w:type="dxa"/>
            <w:vAlign w:val="center"/>
          </w:tcPr>
          <w:p w:rsidR="005707EB" w:rsidRPr="0007209B" w:rsidRDefault="005707EB" w:rsidP="00CA1F07">
            <w:pPr>
              <w:ind w:left="0"/>
              <w:jc w:val="center"/>
              <w:rPr>
                <w:rFonts w:ascii="Times New Roman" w:hAnsi="Times New Roman"/>
              </w:rPr>
            </w:pPr>
            <w:r w:rsidRPr="0007209B">
              <w:rPr>
                <w:rFonts w:ascii="Times New Roman" w:hAnsi="Times New Roman"/>
              </w:rPr>
              <w:t>Содержание и обоснование требования</w:t>
            </w:r>
          </w:p>
        </w:tc>
        <w:tc>
          <w:tcPr>
            <w:tcW w:w="3119" w:type="dxa"/>
            <w:vAlign w:val="center"/>
          </w:tcPr>
          <w:p w:rsidR="005707EB" w:rsidRPr="0007209B" w:rsidRDefault="005707EB" w:rsidP="00CA1F07">
            <w:pPr>
              <w:ind w:left="0"/>
              <w:jc w:val="center"/>
              <w:rPr>
                <w:rFonts w:ascii="Times New Roman" w:hAnsi="Times New Roman"/>
              </w:rPr>
            </w:pPr>
            <w:r w:rsidRPr="0007209B">
              <w:rPr>
                <w:rFonts w:ascii="Times New Roman" w:hAnsi="Times New Roman"/>
              </w:rPr>
              <w:t>Формат подтверждения требования</w:t>
            </w:r>
          </w:p>
        </w:tc>
      </w:tr>
      <w:tr w:rsidR="005707EB" w:rsidRPr="00257045" w:rsidTr="006945A1">
        <w:trPr>
          <w:trHeight w:val="1382"/>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1</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Персонал Подрядчика обучен требованиям: по охране труда, по оказанию первой помощи пострадавшим, по использованию (применению) СИЗ. (ТК РФ от 30.12.2001 № 197-ФЗ, ст. 214. (п.91, Постановление правительства от 24.12.2021 №2464)).</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Заверенные копии протоколов проверки знания требований ОТ. (п.91, Постановление правительства РФ от 24.12.2021 №2464).</w:t>
            </w:r>
          </w:p>
        </w:tc>
      </w:tr>
      <w:tr w:rsidR="005707EB" w:rsidRPr="00257045" w:rsidTr="006945A1">
        <w:trPr>
          <w:trHeight w:val="4635"/>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2</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 xml:space="preserve">Персонал Подрядчика обеспечен спецодеждой, спец. Обувью и др. СИЗ с наличием </w:t>
            </w:r>
            <w:r w:rsidRPr="0007209B">
              <w:rPr>
                <w:rFonts w:ascii="Times New Roman" w:hAnsi="Times New Roman"/>
                <w:color w:val="000000"/>
              </w:rPr>
              <w:t>сертификата соответствия.</w:t>
            </w:r>
            <w:r w:rsidRPr="0007209B">
              <w:rPr>
                <w:rFonts w:ascii="Times New Roman" w:hAnsi="Times New Roman"/>
              </w:rPr>
              <w:t xml:space="preserve"> (ТК РФ от 30.12.2001 № 197-ФЗ, ст. 221).</w:t>
            </w:r>
          </w:p>
        </w:tc>
        <w:tc>
          <w:tcPr>
            <w:tcW w:w="3119" w:type="dxa"/>
            <w:vAlign w:val="center"/>
          </w:tcPr>
          <w:p w:rsidR="005707EB" w:rsidRPr="0007209B" w:rsidRDefault="005707EB" w:rsidP="00CA1F07">
            <w:pPr>
              <w:ind w:left="0"/>
              <w:jc w:val="both"/>
              <w:rPr>
                <w:rFonts w:ascii="Times New Roman" w:hAnsi="Times New Roman"/>
                <w:color w:val="000000"/>
              </w:rPr>
            </w:pPr>
            <w:r w:rsidRPr="0007209B">
              <w:rPr>
                <w:rFonts w:ascii="Times New Roman" w:hAnsi="Times New Roman"/>
              </w:rPr>
              <w:t>Утвержденные нормы выдачи СИЗ по профессиям.</w:t>
            </w:r>
          </w:p>
          <w:p w:rsidR="005707EB" w:rsidRPr="0007209B" w:rsidRDefault="005707EB" w:rsidP="00CA1F07">
            <w:pPr>
              <w:ind w:left="0"/>
              <w:jc w:val="both"/>
              <w:rPr>
                <w:rFonts w:ascii="Times New Roman" w:hAnsi="Times New Roman"/>
                <w:color w:val="000000"/>
              </w:rPr>
            </w:pPr>
            <w:r w:rsidRPr="0007209B">
              <w:rPr>
                <w:rFonts w:ascii="Times New Roman" w:hAnsi="Times New Roman"/>
                <w:color w:val="000000"/>
              </w:rPr>
              <w:t xml:space="preserve">Работники обеспечены как минимум следующими средствами индивидуальной защиты (далее СИЗ) и используют их во время нахождения на производственных площадках и объектах Заказчика: </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xml:space="preserve">- защитная обувь с фиксированной пяткой и защитным носком; </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xml:space="preserve">- защитная каска с подбородочным ремешком, каскетка; </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защитные очки, защитный щиток;</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страховочные привязи;</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спецодежда (по сезону) с нанесенным названием подрядной организации;</w:t>
            </w:r>
          </w:p>
          <w:p w:rsidR="005707EB" w:rsidRPr="0007209B" w:rsidRDefault="005707EB" w:rsidP="00CA1F07">
            <w:pPr>
              <w:ind w:left="0"/>
              <w:contextualSpacing/>
              <w:jc w:val="both"/>
              <w:rPr>
                <w:rFonts w:ascii="Times New Roman" w:hAnsi="Times New Roman"/>
                <w:color w:val="000000"/>
              </w:rPr>
            </w:pPr>
            <w:r w:rsidRPr="0007209B">
              <w:rPr>
                <w:rFonts w:ascii="Times New Roman" w:hAnsi="Times New Roman"/>
                <w:color w:val="000000"/>
              </w:rPr>
              <w:t>- сигнальный жилет со светоотражающими полосками;</w:t>
            </w:r>
          </w:p>
          <w:p w:rsidR="005707EB" w:rsidRPr="0007209B" w:rsidRDefault="005707EB" w:rsidP="00CA1F07">
            <w:pPr>
              <w:ind w:left="0"/>
              <w:jc w:val="both"/>
              <w:rPr>
                <w:rFonts w:ascii="Times New Roman" w:hAnsi="Times New Roman"/>
                <w:color w:val="000000"/>
              </w:rPr>
            </w:pPr>
            <w:r w:rsidRPr="0007209B">
              <w:rPr>
                <w:rFonts w:ascii="Times New Roman" w:hAnsi="Times New Roman"/>
                <w:color w:val="000000"/>
              </w:rPr>
              <w:lastRenderedPageBreak/>
              <w:t>- защитные перчатки.</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lastRenderedPageBreak/>
              <w:t>3</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Работы с вредными и (или) опасными условиями труда.</w:t>
            </w:r>
          </w:p>
          <w:p w:rsidR="005707EB" w:rsidRPr="0007209B" w:rsidRDefault="005707EB" w:rsidP="00CA1F07">
            <w:pPr>
              <w:ind w:left="0"/>
              <w:jc w:val="both"/>
              <w:rPr>
                <w:rFonts w:ascii="Times New Roman" w:hAnsi="Times New Roman"/>
              </w:rPr>
            </w:pPr>
            <w:r w:rsidRPr="0007209B">
              <w:rPr>
                <w:rFonts w:ascii="Times New Roman" w:hAnsi="Times New Roman"/>
              </w:rPr>
              <w:t>Работы, связанные с движением транспорта.</w:t>
            </w:r>
          </w:p>
        </w:tc>
        <w:tc>
          <w:tcPr>
            <w:tcW w:w="4105"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Персонал Подрядчика не имеет медицинских противопоказаний к исполнению им трудовых обязанностей. (ТК РФ от 30.12.2001 № 197-ФЗ, ст. 214, 220).</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Заверенные копии документов о прохождении медицинских осмотров.</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4</w:t>
            </w:r>
          </w:p>
        </w:tc>
        <w:tc>
          <w:tcPr>
            <w:tcW w:w="2132" w:type="dxa"/>
            <w:vAlign w:val="center"/>
          </w:tcPr>
          <w:p w:rsidR="005707EB" w:rsidRPr="0007209B" w:rsidRDefault="005707EB" w:rsidP="00CA1F07">
            <w:pPr>
              <w:tabs>
                <w:tab w:val="left" w:pos="394"/>
              </w:tabs>
              <w:ind w:left="0"/>
              <w:jc w:val="both"/>
              <w:rPr>
                <w:rFonts w:ascii="Times New Roman" w:hAnsi="Times New Roman"/>
              </w:rPr>
            </w:pPr>
            <w:r w:rsidRPr="0007209B">
              <w:rPr>
                <w:rFonts w:ascii="Times New Roman" w:hAnsi="Times New Roman"/>
              </w:rPr>
              <w:t>При выполнении работ повышенной опасности.</w:t>
            </w:r>
          </w:p>
        </w:tc>
        <w:tc>
          <w:tcPr>
            <w:tcW w:w="4105" w:type="dxa"/>
            <w:vAlign w:val="center"/>
          </w:tcPr>
          <w:p w:rsidR="005707EB" w:rsidRPr="0007209B" w:rsidRDefault="005707EB" w:rsidP="00CA1F07">
            <w:pPr>
              <w:ind w:left="0"/>
              <w:jc w:val="both"/>
              <w:rPr>
                <w:rFonts w:ascii="Times New Roman" w:hAnsi="Times New Roman"/>
                <w:bCs/>
                <w:kern w:val="36"/>
              </w:rPr>
            </w:pPr>
            <w:r w:rsidRPr="0007209B">
              <w:rPr>
                <w:rFonts w:ascii="Times New Roman" w:hAnsi="Times New Roman"/>
                <w:color w:val="000000"/>
              </w:rPr>
              <w:t xml:space="preserve">Наличие приказов о назначении лиц, которым предоставлено право выдачи наряда, право быть ответственными руководителями, производителями работ, членами бригады, в том числе на высоте и при работах на электрооборудовании с указанием присвоенных работникам групп по электробезопасности. </w:t>
            </w:r>
            <w:r w:rsidRPr="0007209B">
              <w:rPr>
                <w:rFonts w:ascii="Times New Roman" w:hAnsi="Times New Roman"/>
                <w:bCs/>
                <w:kern w:val="36"/>
              </w:rPr>
              <w:t>МИНИСТЕРСТВО ТРУДА И СОЦИАЛЬНОЙ ЗАЩИТЫ РОССИЙСКОЙ ФЕДЕРАЦИИ ПРИКАЗ от 16 ноября 2020 г. N 782н.; МИНИСТЕРСТВО ТРУДА И СОЦИАЛЬНОЙ ЗАЩИТЫ РОССИЙСКОЙ ФЕДЕРАЦИИ ПРИКАЗ от 15 декабря 2020 г. N 903н).</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Копии приказов о назначении ответственных лиц работ по нарядам и распоряжениям.</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5</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keepNext/>
              <w:tabs>
                <w:tab w:val="center" w:pos="7230"/>
              </w:tabs>
              <w:ind w:left="0"/>
              <w:jc w:val="both"/>
              <w:rPr>
                <w:rFonts w:ascii="Times New Roman" w:hAnsi="Times New Roman"/>
                <w:bCs/>
              </w:rPr>
            </w:pPr>
            <w:r w:rsidRPr="0007209B">
              <w:rPr>
                <w:rFonts w:ascii="Times New Roman" w:hAnsi="Times New Roman"/>
                <w:bCs/>
              </w:rPr>
              <w:t xml:space="preserve">Персонал Подрядчика (включая руководителей и специалистов) прошел необходимую подготовку и аттестацию в области охраны труда и промышленной безопасности в соответствии с требованиями действующего законодательства </w:t>
            </w:r>
            <w:r w:rsidRPr="0007209B">
              <w:rPr>
                <w:rFonts w:ascii="Times New Roman" w:hAnsi="Times New Roman"/>
              </w:rPr>
              <w:t>с 01 сентября 2022 года постановлением Правительства Российской Федерации от 24 декабря 2021 г. N 2464</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 xml:space="preserve">Копии протоколов и удостоверений </w:t>
            </w:r>
            <w:r w:rsidRPr="0007209B">
              <w:rPr>
                <w:rFonts w:ascii="Times New Roman" w:hAnsi="Times New Roman"/>
                <w:bCs/>
              </w:rPr>
              <w:t>руководителей и специалистов о прохождении обучения и проверке знаний требований ОТ и ПБ в объеме занимаемой должности.</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6</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 xml:space="preserve">Наличие распорядительного документа о назначении специалиста по охране труда, для контроля за соблюдением требований ОТ и ПБ на Рабочей </w:t>
            </w:r>
            <w:r w:rsidRPr="0007209B">
              <w:rPr>
                <w:rFonts w:ascii="Times New Roman" w:hAnsi="Times New Roman"/>
              </w:rPr>
              <w:lastRenderedPageBreak/>
              <w:t>площадке Заказчика. (ТК РФ от 30.12.2001 № 197-ФЗ, ст. 214, п.3  Постановление правительства РФ от 16.09.2020 №1479).</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lastRenderedPageBreak/>
              <w:t xml:space="preserve">Копия Приказа о возложении обязанностей специалиста по охране труда на одного из специалистов организации или </w:t>
            </w:r>
            <w:r w:rsidRPr="0007209B">
              <w:rPr>
                <w:rFonts w:ascii="Times New Roman" w:hAnsi="Times New Roman"/>
              </w:rPr>
              <w:lastRenderedPageBreak/>
              <w:t>договор о привлечении специалистов (организации), оказывающих услуги в области охраны труда</w:t>
            </w:r>
          </w:p>
        </w:tc>
      </w:tr>
      <w:tr w:rsidR="005707EB" w:rsidRPr="00257045" w:rsidTr="006945A1">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lastRenderedPageBreak/>
              <w:t>7</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tabs>
                <w:tab w:val="left" w:pos="530"/>
              </w:tabs>
              <w:ind w:left="0"/>
              <w:jc w:val="both"/>
              <w:rPr>
                <w:rFonts w:ascii="Times New Roman" w:hAnsi="Times New Roman"/>
              </w:rPr>
            </w:pPr>
            <w:r w:rsidRPr="0007209B">
              <w:rPr>
                <w:rFonts w:ascii="Times New Roman" w:hAnsi="Times New Roman"/>
              </w:rPr>
              <w:t>Наличие Приказа (распоряжение) руководителя организации о создании постоянно действующей комиссии по проверке знаний требований охраны труда, с 01 сентября 2022 года постановлением Правительства Российской Федерации от 24 декабря 2021 г. N 2464</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Копия Приказа о создании комиссии по проверке знаний персонала организации.</w:t>
            </w:r>
          </w:p>
        </w:tc>
      </w:tr>
      <w:tr w:rsidR="005707EB" w:rsidRPr="00257045" w:rsidTr="006945A1">
        <w:trPr>
          <w:trHeight w:val="1331"/>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8</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Любые виды работ и /или услуг производственного характера</w:t>
            </w:r>
          </w:p>
        </w:tc>
        <w:tc>
          <w:tcPr>
            <w:tcW w:w="4105" w:type="dxa"/>
            <w:vAlign w:val="center"/>
          </w:tcPr>
          <w:p w:rsidR="005707EB" w:rsidRPr="0007209B" w:rsidRDefault="005707EB" w:rsidP="00CA1F07">
            <w:pPr>
              <w:tabs>
                <w:tab w:val="left" w:pos="530"/>
              </w:tabs>
              <w:ind w:left="0"/>
              <w:jc w:val="both"/>
              <w:rPr>
                <w:rFonts w:ascii="Times New Roman" w:hAnsi="Times New Roman"/>
              </w:rPr>
            </w:pPr>
            <w:r w:rsidRPr="0007209B">
              <w:rPr>
                <w:rFonts w:ascii="Times New Roman" w:hAnsi="Times New Roman"/>
              </w:rPr>
              <w:t>Наличие протоколов об аттестации по охране труда членов ПДК по проверке знаний требований ОТ и ПБ организации с 01 сентября 2022 года постановлением Правительства Российской Федерации от 24 декабря 2021 г. N 2464</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Копии протоколов об аттестации по охране труда членов ПДК по проверке знаний требований ОТ и ПБ.</w:t>
            </w:r>
          </w:p>
        </w:tc>
      </w:tr>
      <w:tr w:rsidR="005707EB" w:rsidRPr="00257045" w:rsidTr="006945A1">
        <w:trPr>
          <w:trHeight w:val="2141"/>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9</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Работы, связанные с использованием подъемных сооружений.</w:t>
            </w:r>
          </w:p>
        </w:tc>
        <w:tc>
          <w:tcPr>
            <w:tcW w:w="4105" w:type="dxa"/>
            <w:vAlign w:val="center"/>
          </w:tcPr>
          <w:p w:rsidR="005707EB" w:rsidRPr="0007209B" w:rsidRDefault="005707EB" w:rsidP="00CA1F07">
            <w:pPr>
              <w:tabs>
                <w:tab w:val="left" w:pos="530"/>
              </w:tabs>
              <w:ind w:left="0"/>
              <w:jc w:val="both"/>
              <w:rPr>
                <w:rFonts w:ascii="Times New Roman" w:hAnsi="Times New Roman"/>
              </w:rPr>
            </w:pPr>
            <w:r w:rsidRPr="0007209B">
              <w:rPr>
                <w:rFonts w:ascii="Times New Roman" w:hAnsi="Times New Roman"/>
              </w:rPr>
              <w:t>Наличие распорядительного документа о назначении лиц, ответственных за безопасное производство работ подъемными сооружениями и персонала, обслуживающего ПС (г/п кранами, подъемниками, вышками и т.д.). (ФНП «Правила безопасности ОПО, на которых используются ПС» от 26.11.2020 N 461.</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Копия Приказа о назначении лиц, ответственных за безопасное производство работ подъемными сооружениями</w:t>
            </w:r>
          </w:p>
        </w:tc>
      </w:tr>
      <w:tr w:rsidR="005707EB" w:rsidRPr="00257045" w:rsidTr="006945A1">
        <w:trPr>
          <w:trHeight w:val="1544"/>
        </w:trPr>
        <w:tc>
          <w:tcPr>
            <w:tcW w:w="557"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10</w:t>
            </w:r>
          </w:p>
        </w:tc>
        <w:tc>
          <w:tcPr>
            <w:tcW w:w="2132"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Работы, связанные с использованием подъемных сооружений.</w:t>
            </w:r>
          </w:p>
        </w:tc>
        <w:tc>
          <w:tcPr>
            <w:tcW w:w="4105" w:type="dxa"/>
            <w:vAlign w:val="center"/>
          </w:tcPr>
          <w:p w:rsidR="005707EB" w:rsidRPr="0007209B" w:rsidRDefault="005707EB" w:rsidP="00CA1F07">
            <w:pPr>
              <w:tabs>
                <w:tab w:val="left" w:pos="530"/>
              </w:tabs>
              <w:ind w:left="0"/>
              <w:jc w:val="both"/>
              <w:rPr>
                <w:rFonts w:ascii="Times New Roman" w:hAnsi="Times New Roman"/>
              </w:rPr>
            </w:pPr>
            <w:r w:rsidRPr="0007209B">
              <w:rPr>
                <w:rFonts w:ascii="Times New Roman" w:hAnsi="Times New Roman"/>
              </w:rPr>
              <w:t>Наличие протоколов и удостоверений работников допущенных к выполнению работ с применением ПС и других специальных работ. (ФНП «Правила безопасности ОПО, на которых используются ПС» от 26.11.2020 N 461.</w:t>
            </w:r>
          </w:p>
        </w:tc>
        <w:tc>
          <w:tcPr>
            <w:tcW w:w="3119" w:type="dxa"/>
            <w:vAlign w:val="center"/>
          </w:tcPr>
          <w:p w:rsidR="005707EB" w:rsidRPr="0007209B" w:rsidRDefault="005707EB" w:rsidP="00CA1F07">
            <w:pPr>
              <w:ind w:left="0"/>
              <w:jc w:val="both"/>
              <w:rPr>
                <w:rFonts w:ascii="Times New Roman" w:hAnsi="Times New Roman"/>
              </w:rPr>
            </w:pPr>
            <w:r w:rsidRPr="0007209B">
              <w:rPr>
                <w:rFonts w:ascii="Times New Roman" w:hAnsi="Times New Roman"/>
              </w:rPr>
              <w:t>Копии протоколов и удостоверений работников допущенных к выполнению работ с применением ПС и других специальных работ.</w:t>
            </w:r>
          </w:p>
        </w:tc>
      </w:tr>
    </w:tbl>
    <w:p w:rsidR="005707EB" w:rsidRPr="0007209B" w:rsidRDefault="005707EB" w:rsidP="001C73D1">
      <w:pPr>
        <w:pStyle w:val="af"/>
        <w:numPr>
          <w:ilvl w:val="1"/>
          <w:numId w:val="15"/>
        </w:numPr>
        <w:spacing w:after="200" w:line="240" w:lineRule="auto"/>
        <w:jc w:val="both"/>
        <w:rPr>
          <w:rFonts w:ascii="Times New Roman" w:hAnsi="Times New Roman"/>
          <w:sz w:val="24"/>
          <w:szCs w:val="24"/>
        </w:rPr>
      </w:pPr>
      <w:r w:rsidRPr="0007209B">
        <w:rPr>
          <w:rFonts w:ascii="Times New Roman" w:hAnsi="Times New Roman"/>
          <w:sz w:val="24"/>
          <w:szCs w:val="24"/>
        </w:rPr>
        <w:t>Перечень НМД Компании, содержащих требования в области ПБ и ОТ, которые должны применяться при выполнении работ и/или оказании услуг:</w:t>
      </w:r>
    </w:p>
    <w:tbl>
      <w:tblPr>
        <w:tblW w:w="9913" w:type="dxa"/>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04"/>
        <w:gridCol w:w="9209"/>
      </w:tblGrid>
      <w:tr w:rsidR="005707EB" w:rsidRPr="00257045" w:rsidTr="006945A1">
        <w:tc>
          <w:tcPr>
            <w:tcW w:w="704" w:type="dxa"/>
          </w:tcPr>
          <w:p w:rsidR="005707EB" w:rsidRPr="0007209B" w:rsidRDefault="005707EB" w:rsidP="00CA1F07">
            <w:pPr>
              <w:tabs>
                <w:tab w:val="center" w:pos="1543"/>
                <w:tab w:val="right" w:pos="3087"/>
              </w:tabs>
              <w:ind w:left="0"/>
              <w:jc w:val="center"/>
              <w:rPr>
                <w:rFonts w:ascii="Times New Roman" w:hAnsi="Times New Roman"/>
              </w:rPr>
            </w:pPr>
            <w:r w:rsidRPr="0007209B">
              <w:rPr>
                <w:rFonts w:ascii="Times New Roman" w:hAnsi="Times New Roman"/>
              </w:rPr>
              <w:t>№ п/п</w:t>
            </w:r>
          </w:p>
        </w:tc>
        <w:tc>
          <w:tcPr>
            <w:tcW w:w="9209" w:type="dxa"/>
          </w:tcPr>
          <w:p w:rsidR="005707EB" w:rsidRPr="0007209B" w:rsidRDefault="005707EB" w:rsidP="00CA1F07">
            <w:pPr>
              <w:ind w:left="0"/>
              <w:jc w:val="center"/>
              <w:rPr>
                <w:rFonts w:ascii="Times New Roman" w:hAnsi="Times New Roman"/>
              </w:rPr>
            </w:pPr>
            <w:r w:rsidRPr="0007209B">
              <w:rPr>
                <w:rFonts w:ascii="Times New Roman" w:hAnsi="Times New Roman"/>
              </w:rPr>
              <w:t>Индекс и наименование документа</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w:t>
            </w:r>
          </w:p>
        </w:tc>
        <w:tc>
          <w:tcPr>
            <w:tcW w:w="9209" w:type="dxa"/>
          </w:tcPr>
          <w:p w:rsidR="005707EB" w:rsidRPr="0007209B" w:rsidRDefault="005707EB" w:rsidP="00CA1F07">
            <w:pPr>
              <w:ind w:left="0"/>
              <w:jc w:val="both"/>
              <w:rPr>
                <w:rFonts w:ascii="Times New Roman" w:hAnsi="Times New Roman"/>
              </w:rPr>
            </w:pPr>
            <w:r w:rsidRPr="0007209B">
              <w:rPr>
                <w:rFonts w:ascii="Times New Roman" w:hAnsi="Times New Roman"/>
              </w:rPr>
              <w:t>ГОСТ 12.0.230-2007 «Система стандартов безопасности труда. Системы управления охраной труда. Общие требования».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w:t>
            </w:r>
          </w:p>
        </w:tc>
        <w:tc>
          <w:tcPr>
            <w:tcW w:w="9209" w:type="dxa"/>
          </w:tcPr>
          <w:p w:rsidR="005707EB" w:rsidRPr="0007209B" w:rsidRDefault="005707EB" w:rsidP="00CA1F07">
            <w:pPr>
              <w:ind w:left="0"/>
              <w:jc w:val="both"/>
              <w:rPr>
                <w:rFonts w:ascii="Times New Roman" w:hAnsi="Times New Roman"/>
              </w:rPr>
            </w:pPr>
            <w:r w:rsidRPr="0007209B">
              <w:rPr>
                <w:rFonts w:ascii="Times New Roman" w:hAnsi="Times New Roman"/>
              </w:rPr>
              <w:t>ГОСТ Р 12.0.010-2009 «Система стандартов безопасности труда. Системы управления охраной труда. Определение опасностей и оценка рисков».</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с 01 сентября 2022 года постановлением Правительства Российской Федерации от 24 декабря 2021 г. N 2464.</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4</w:t>
            </w:r>
          </w:p>
        </w:tc>
        <w:tc>
          <w:tcPr>
            <w:tcW w:w="9209" w:type="dxa"/>
          </w:tcPr>
          <w:p w:rsidR="005707EB" w:rsidRPr="0007209B" w:rsidRDefault="005707EB" w:rsidP="00CA1F07">
            <w:pPr>
              <w:ind w:left="0"/>
              <w:contextualSpacing/>
              <w:jc w:val="both"/>
              <w:rPr>
                <w:rFonts w:ascii="Times New Roman" w:hAnsi="Times New Roman"/>
                <w:color w:val="FF0000"/>
              </w:rPr>
            </w:pPr>
            <w:r w:rsidRPr="0007209B">
              <w:rPr>
                <w:rFonts w:ascii="Times New Roman" w:hAnsi="Times New Roman"/>
              </w:rPr>
              <w:t>ГОСТ Р 12.3.053-2020 «Система стандартов безопасности труда. Строительство. Ограждения предохранительные инвентарные. Общие технические условия».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5</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ГОСТ Р 58967-2020 Ограждения инвентарные строительных площадок и участков производства строительно-монтажных работ. Технические условия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6</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Градостроительный кодекс Российской Федерации (с изменениями на 30 декабря 2020 года) (редакция, действующая с 10 января 2021 года)</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7</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Федеральный закон «О пожарной безопасности» от 21.12.1994 г. №69</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lastRenderedPageBreak/>
              <w:t>8</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с учетом Приказа Министерства здравоохранения РФ от 28 января 2021 г.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214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с 01.04.2021 г.</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9</w:t>
            </w:r>
          </w:p>
        </w:tc>
        <w:tc>
          <w:tcPr>
            <w:tcW w:w="9209" w:type="dxa"/>
          </w:tcPr>
          <w:p w:rsidR="005707EB" w:rsidRPr="0007209B" w:rsidRDefault="005707EB" w:rsidP="00CA1F07">
            <w:pPr>
              <w:keepNext/>
              <w:keepLines/>
              <w:ind w:left="0"/>
              <w:jc w:val="both"/>
              <w:outlineLvl w:val="0"/>
              <w:rPr>
                <w:rFonts w:ascii="Times New Roman" w:eastAsia="Times New Roman" w:hAnsi="Times New Roman"/>
              </w:rPr>
            </w:pPr>
            <w:r w:rsidRPr="0007209B">
              <w:rPr>
                <w:rFonts w:ascii="Times New Roman" w:eastAsia="Times New Roman" w:hAnsi="Times New Roman"/>
              </w:rPr>
              <w:t>Федеральный закон «Технический регламент о безопасности зданий и сооружений» от 30.12.2009 N 384-ФЗ.</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10</w:t>
            </w:r>
          </w:p>
        </w:tc>
        <w:tc>
          <w:tcPr>
            <w:tcW w:w="9209" w:type="dxa"/>
          </w:tcPr>
          <w:p w:rsidR="005707EB" w:rsidRPr="0007209B" w:rsidRDefault="005707EB" w:rsidP="00CA1F07">
            <w:pPr>
              <w:keepNext/>
              <w:keepLines/>
              <w:ind w:left="0"/>
              <w:jc w:val="both"/>
              <w:outlineLvl w:val="0"/>
              <w:rPr>
                <w:rFonts w:ascii="Times New Roman" w:eastAsia="Times New Roman" w:hAnsi="Times New Roman"/>
              </w:rPr>
            </w:pPr>
            <w:r w:rsidRPr="0007209B">
              <w:rPr>
                <w:rFonts w:ascii="Times New Roman" w:eastAsia="Times New Roman" w:hAnsi="Times New Roman"/>
              </w:rPr>
              <w:t>«Об утверждении Правил по охране труда при эксплуатации электроустановок». МИНИСТЕРСТВО ТРУДА И СОЦИАЛЬНОЙ ЗАЩИТЫ РОССИЙСКОЙ ФЕДЕРАЦИИ ПРИКАЗ от 15 декабря 2020 года N 903н</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11</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 xml:space="preserve">«Правила технической эксплуатации электроустановок потребителей». Утверждены </w:t>
            </w:r>
            <w:hyperlink r:id="rId9" w:history="1">
              <w:r w:rsidRPr="0007209B">
                <w:rPr>
                  <w:rFonts w:ascii="Times New Roman" w:hAnsi="Times New Roman"/>
                </w:rPr>
                <w:t>приказ</w:t>
              </w:r>
            </w:hyperlink>
            <w:r w:rsidRPr="0007209B">
              <w:rPr>
                <w:rFonts w:ascii="Times New Roman" w:hAnsi="Times New Roman"/>
              </w:rPr>
              <w:t>ом Минэнерго России от 13 января 2003 N 6, с изменениями Приказ Министерства энергетики РФ от 13 сентября 2018 г. N 757 "Об утверждении Правил переключений в электроустановках"</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12</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ПРИКАЗ МИНИСТЕРСТВО ТРУДА И СОЦИАЛЬНОЙ ЗАЩИТЫ РОССИЙСКОЙ ФЕДЕРАЦИИ от 16 ноября 2020 года N 782н «Об утверждении Правил по охране труда при работе на высоте»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13</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28 октября 2020 года N 753н Об утверждении Правил по охране труда при погрузочно-разгрузочных работах и размещении грузов</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14</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11 декабря 2020 года N 883н Об утверждении Правил по охране труда при строительстве, реконструкции и ремонте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15</w:t>
            </w:r>
          </w:p>
        </w:tc>
        <w:tc>
          <w:tcPr>
            <w:tcW w:w="9209" w:type="dxa"/>
          </w:tcPr>
          <w:p w:rsidR="005707EB" w:rsidRPr="0007209B" w:rsidRDefault="005707EB" w:rsidP="00CA1F07">
            <w:pPr>
              <w:ind w:left="0"/>
              <w:jc w:val="both"/>
              <w:rPr>
                <w:rFonts w:ascii="Times New Roman" w:hAnsi="Times New Roman"/>
                <w:color w:val="000000"/>
              </w:rPr>
            </w:pPr>
            <w:r w:rsidRPr="0007209B">
              <w:rPr>
                <w:rFonts w:ascii="Times New Roman" w:hAnsi="Times New Roman"/>
                <w:color w:val="000000"/>
              </w:rPr>
              <w:t>«Правила устройства электроустановок (ПУЭ). Шестое и седьмое издание». Правила устройства электроустановок действуют в виде отдельных разделов и глав седьмого издания и действующих разделов и глав шестого издания.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16</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«Строительные нормы и правила Российской Федерации. СниП 12-03-2001. Безопасность труда в строительстве. Часть 1. Общие требования» ПОСТАНОВЛЕНИЕ от 23 июля 2001 года N 80 О принятии строительных норм и правил Российской Федерации "Безопасность труда в строительстве. Часть 1. Общие требования"</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17</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«Строительные нормы и правила Российской Федерации СниП 12-04-2002 Безопасность труда в строительстве. Часть 2. Строительное производство» ГОСУДАРСТВЕННЫЙ КОМИТЕТ РОССИЙСКОЙ ФЕДЕРАЦИИ ПО СТРОИТЕЛЬСТВУ И ЖИЛИЩНО-КОММУНАЛЬНОМУ КОМПЛЕКСУ ПОСТАНОВЛЕНИЕ от 17 сентября 2002 года N 123 О принятии строительных норм и правил Российской Федерации "Безопасность труда в строительстве. Часть 2. Строительное производство"</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18</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19</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Приказ Минтруда России от 11.12.2020 N 884н "Об утверждении Правил по охране труда при выполнении электросварочных и газосварочных работ"</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20</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Постановление Правительства РФ от 16.09.2020 N 1479 (ред. от 31.12.2020) "Об утверждении Правил противопожарного режима в Российской Федерации"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21</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 xml:space="preserve">МИНИСТЕРСТВО РОССИЙСКОЙ ФЕДЕРАЦИИ ПО ДЕЛАМ ГРАЖДАНСКОЙ ОБОРОНЫ, ЧРЕЗВЫЧАЙНЫМ СИТУАЦИЯМИ ЛИКВИДАЦИИ ПОСЛЕДСТВИЙ СТИХИЙНЫХ БЕДСТВИЙ Приказ от 18 ноября 2021 г. N 806 «ОБ ОПРЕДЕЛЕНИИ ПОРЯДКА, ВИДОВ, СРОКОВ ОБУЧЕНИЯ ЛИЦ, ОСУЩЕСТВЛЯЮЩИХ ТРУДОВУЮ ИЛИ СЛУЖЕБНУЮ ДЕЯТЕЛЬНОСТЬ В ОРГАНИЗАЦИЯХ, ПО ПРОГРАММАМ ПРОТИВОПОЖАРНОГО ИНСТРУКТАЖА, ТРЕБОВАНИЙ К СОДЕРЖАНИЮ УКАЗАННЫХ ПРОГРАММ И </w:t>
            </w:r>
            <w:r w:rsidRPr="0007209B">
              <w:rPr>
                <w:rFonts w:ascii="Times New Roman" w:hAnsi="Times New Roman"/>
              </w:rPr>
              <w:lastRenderedPageBreak/>
              <w:t>КАТЕГОРИЙ ЛИЦ, ПРОХОДЯЩИХ ОБУЧЕНИЕ ПО ДОПОЛНИТЕЛЬНЫМ ПРОФЕССИОНАЛЬНЫМ ПРОГРАММАМ В ОБЛАСТИ ПОЖАРНОЙ БЕЗОПАСНОСТИ»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lastRenderedPageBreak/>
              <w:t>22</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ФЕДЕРАЛЬНАЯ СЛУЖБА ПО ЭКОЛОГИЧЕСКОМУ, ТЕХНОЛОГИЧЕСКОМУ И АТОМНОМУ НАДЗОРУ ПРИКАЗ от 15 декабря 2020 г. N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23</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 декабря 2020 года N 849н Об утверждении Правил по охране труда при выполнении окрасочных работ</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24</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9 декабря 2020 года N 871н Об утверждении Правил по охране труда на автомобильном транспорте.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25</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Постановление Правительства России от 21 декабря 2020 г. №2200 "Об утверждении Правил перевозок грузов автомобильным транспортом и о внесении изменений в пункт 2.1.1 Правил дорожного движения Российской Федерации"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26</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МИНИСТЕРСТВО ТРУДА И СОЦИАЛЬНОЙ ЗАЩИТЫ РОССИЙСКОЙ ФЕДЕРАЦИИ ПРИКАЗ от 27 ноября 2020 года N 835н Об утверждении Правил по охране труда при работе с инструментом и приспособлениями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27</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 xml:space="preserve">При определении работ с повышенной опасностью целесообразно учесть положения </w:t>
            </w:r>
            <w:hyperlink r:id="rId10" w:history="1">
              <w:r w:rsidRPr="0007209B">
                <w:rPr>
                  <w:rFonts w:ascii="Times New Roman" w:hAnsi="Times New Roman"/>
                </w:rPr>
                <w:t>ГОСТ 12.0.004-2015</w:t>
              </w:r>
            </w:hyperlink>
            <w:r w:rsidRPr="0007209B">
              <w:rPr>
                <w:rFonts w:ascii="Times New Roman" w:hAnsi="Times New Roman"/>
              </w:rPr>
              <w:t>, который применяется на добровольной основе (</w:t>
            </w:r>
            <w:hyperlink r:id="rId11" w:history="1">
              <w:r w:rsidRPr="0007209B">
                <w:rPr>
                  <w:rFonts w:ascii="Times New Roman" w:hAnsi="Times New Roman"/>
                </w:rPr>
                <w:t>ч. 1 ст. 26</w:t>
              </w:r>
            </w:hyperlink>
            <w:r w:rsidRPr="0007209B">
              <w:rPr>
                <w:rFonts w:ascii="Times New Roman" w:hAnsi="Times New Roman"/>
              </w:rPr>
              <w:t xml:space="preserve"> Федерального закона от 29.06.2015 N 162-ФЗ "О стандартизации в Российской Федерации", </w:t>
            </w:r>
            <w:hyperlink r:id="rId12" w:history="1">
              <w:r w:rsidRPr="0007209B">
                <w:rPr>
                  <w:rFonts w:ascii="Times New Roman" w:hAnsi="Times New Roman"/>
                </w:rPr>
                <w:t>Письмо</w:t>
              </w:r>
            </w:hyperlink>
            <w:r w:rsidRPr="0007209B">
              <w:rPr>
                <w:rFonts w:ascii="Times New Roman" w:hAnsi="Times New Roman"/>
              </w:rPr>
              <w:t xml:space="preserve"> Минтруда России от 09.11.2018 N 15-2/ООГ-2749). Согласно </w:t>
            </w:r>
            <w:hyperlink r:id="rId13" w:history="1">
              <w:r w:rsidRPr="0007209B">
                <w:rPr>
                  <w:rFonts w:ascii="Times New Roman" w:hAnsi="Times New Roman"/>
                </w:rPr>
                <w:t>ГОСТ 12.0.004-2015</w:t>
              </w:r>
            </w:hyperlink>
            <w:r w:rsidRPr="0007209B">
              <w:rPr>
                <w:rFonts w:ascii="Times New Roman" w:hAnsi="Times New Roman"/>
              </w:rPr>
              <w:t xml:space="preserve"> все работы, выполняемые по наряду-допуску, являются работами с повышенной опасностью (</w:t>
            </w:r>
            <w:hyperlink r:id="rId14" w:history="1">
              <w:r w:rsidRPr="0007209B">
                <w:rPr>
                  <w:rFonts w:ascii="Times New Roman" w:hAnsi="Times New Roman"/>
                </w:rPr>
                <w:t>примечание 2 к п. 3.16</w:t>
              </w:r>
            </w:hyperlink>
            <w:r w:rsidRPr="0007209B">
              <w:rPr>
                <w:rFonts w:ascii="Times New Roman" w:hAnsi="Times New Roman"/>
              </w:rPr>
              <w:t xml:space="preserve"> ГОСТ 12.0.004-2015). В соответствии с </w:t>
            </w:r>
            <w:hyperlink r:id="rId15" w:history="1">
              <w:r w:rsidRPr="0007209B">
                <w:rPr>
                  <w:rFonts w:ascii="Times New Roman" w:hAnsi="Times New Roman"/>
                </w:rPr>
                <w:t>п. 3.16</w:t>
              </w:r>
            </w:hyperlink>
            <w:r w:rsidRPr="0007209B">
              <w:rPr>
                <w:rFonts w:ascii="Times New Roman" w:hAnsi="Times New Roman"/>
              </w:rPr>
              <w:t xml:space="preserve"> ГОСТ 12.0.004-2015 это работы, которые выполняются в зонах постоянного или возможного действия опасных производственных факторов. При этом характер работ не имеет значения. Главное - до начала работ требуется разработать и выполнить специальные мероприятия по безопасности (</w:t>
            </w:r>
            <w:hyperlink r:id="rId16" w:history="1">
              <w:r w:rsidRPr="0007209B">
                <w:rPr>
                  <w:rFonts w:ascii="Times New Roman" w:hAnsi="Times New Roman"/>
                </w:rPr>
                <w:t>п. 3.16</w:t>
              </w:r>
            </w:hyperlink>
            <w:r w:rsidRPr="0007209B">
              <w:rPr>
                <w:rFonts w:ascii="Times New Roman" w:hAnsi="Times New Roman"/>
              </w:rPr>
              <w:t xml:space="preserve"> ГОСТ 12.0.004-2015). К работам повышенной опасности относятся, например, огневые работы, некоторые работы на высоте.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28</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Приказ Минтруда России от 20.04.2022 N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29</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Приказом Министерства здравоохранения Российской Федерации от 15 декабря 2020 г. N 1331н «Об утверждении требований к комплектации медицинскими изделиями аптечки для оказания первой помощи работникам».</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30</w:t>
            </w:r>
          </w:p>
        </w:tc>
        <w:tc>
          <w:tcPr>
            <w:tcW w:w="9209" w:type="dxa"/>
          </w:tcPr>
          <w:p w:rsidR="005707EB" w:rsidRPr="0007209B" w:rsidRDefault="005707EB" w:rsidP="00CA1F07">
            <w:pPr>
              <w:ind w:left="0"/>
              <w:contextualSpacing/>
              <w:jc w:val="both"/>
              <w:rPr>
                <w:rFonts w:ascii="Times New Roman" w:hAnsi="Times New Roman"/>
              </w:rPr>
            </w:pPr>
            <w:r w:rsidRPr="0007209B">
              <w:rPr>
                <w:rFonts w:ascii="Times New Roman" w:hAnsi="Times New Roman"/>
              </w:rPr>
              <w:t>«Межотраслевые правила обеспечения работников специальной одеждой, специальной обувью и другими средствами индивидуальной защиты». Утверждены приказом Минздравсоцразвития России от 01 июня 2009 года № 290н.</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31</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«О пропускном и внутриобъектовом режимах в ООО «Санаторий «Заполярье».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32</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«Порядок организации и выполнения работ повышенной опасности в ООО «Санаторий «Заполярье».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33</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Положение «Управление подрядными организациями в области промышленной безопасности и охраны труда в ООО «Санаторий «Заполярье».</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34</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Приказ №766-п от 16.11.2018 Об утверждении Положения Управление подрядными организациями</w:t>
            </w:r>
          </w:p>
        </w:tc>
      </w:tr>
      <w:tr w:rsidR="005707EB" w:rsidRPr="00257045" w:rsidTr="006945A1">
        <w:tc>
          <w:tcPr>
            <w:tcW w:w="704" w:type="dxa"/>
          </w:tcPr>
          <w:p w:rsidR="005707EB" w:rsidRPr="0007209B" w:rsidRDefault="005707EB" w:rsidP="00CA1F07">
            <w:pPr>
              <w:tabs>
                <w:tab w:val="center" w:pos="1543"/>
                <w:tab w:val="right" w:pos="3087"/>
              </w:tabs>
              <w:ind w:left="0"/>
              <w:jc w:val="both"/>
              <w:rPr>
                <w:rFonts w:ascii="Times New Roman" w:hAnsi="Times New Roman"/>
              </w:rPr>
            </w:pPr>
            <w:r w:rsidRPr="0007209B">
              <w:rPr>
                <w:rFonts w:ascii="Times New Roman" w:hAnsi="Times New Roman"/>
              </w:rPr>
              <w:t>35</w:t>
            </w:r>
          </w:p>
        </w:tc>
        <w:tc>
          <w:tcPr>
            <w:tcW w:w="9209" w:type="dxa"/>
          </w:tcPr>
          <w:p w:rsidR="005707EB" w:rsidRPr="0007209B" w:rsidRDefault="005707EB" w:rsidP="00CA1F07">
            <w:pPr>
              <w:shd w:val="clear" w:color="auto" w:fill="FCFCFC"/>
              <w:suppressAutoHyphens/>
              <w:ind w:left="0"/>
              <w:contextualSpacing/>
              <w:jc w:val="both"/>
              <w:rPr>
                <w:rFonts w:ascii="Times New Roman" w:hAnsi="Times New Roman"/>
                <w:iCs/>
                <w:spacing w:val="2"/>
                <w:shd w:val="clear" w:color="auto" w:fill="FFFFFF"/>
              </w:rPr>
            </w:pPr>
            <w:r w:rsidRPr="0007209B">
              <w:rPr>
                <w:rFonts w:ascii="Times New Roman" w:hAnsi="Times New Roman"/>
                <w:iCs/>
                <w:spacing w:val="2"/>
                <w:shd w:val="clear" w:color="auto" w:fill="FFFFFF"/>
              </w:rPr>
              <w:t>Кардинальные правила безопасности труда в ООО «Санаторий «Заполярье»</w:t>
            </w:r>
          </w:p>
        </w:tc>
      </w:tr>
    </w:tbl>
    <w:p w:rsidR="006D4D48" w:rsidRPr="0073062B" w:rsidRDefault="006D4D48" w:rsidP="007F1184">
      <w:pPr>
        <w:spacing w:after="200" w:line="240" w:lineRule="auto"/>
        <w:ind w:left="0"/>
        <w:contextualSpacing/>
        <w:jc w:val="both"/>
        <w:outlineLvl w:val="0"/>
        <w:rPr>
          <w:rFonts w:ascii="Times New Roman" w:hAnsi="Times New Roman"/>
          <w:b/>
        </w:rPr>
      </w:pPr>
    </w:p>
    <w:p w:rsidR="007C7EFC" w:rsidRDefault="007C7EFC" w:rsidP="006A594A">
      <w:pPr>
        <w:spacing w:after="200"/>
        <w:ind w:left="0"/>
        <w:jc w:val="both"/>
        <w:rPr>
          <w:rFonts w:ascii="Times New Roman" w:hAnsi="Times New Roman"/>
          <w:sz w:val="24"/>
          <w:szCs w:val="24"/>
        </w:rPr>
      </w:pPr>
    </w:p>
    <w:sectPr w:rsidR="007C7EFC" w:rsidSect="00377759">
      <w:pgSz w:w="11906" w:h="16838" w:code="9"/>
      <w:pgMar w:top="851" w:right="567" w:bottom="56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0C8" w:rsidRDefault="009D30C8" w:rsidP="0096380E">
      <w:pPr>
        <w:spacing w:line="240" w:lineRule="auto"/>
      </w:pPr>
      <w:r>
        <w:separator/>
      </w:r>
    </w:p>
  </w:endnote>
  <w:endnote w:type="continuationSeparator" w:id="0">
    <w:p w:rsidR="009D30C8" w:rsidRDefault="009D30C8" w:rsidP="009638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0C8" w:rsidRDefault="009D30C8" w:rsidP="0096380E">
      <w:pPr>
        <w:spacing w:line="240" w:lineRule="auto"/>
      </w:pPr>
      <w:r>
        <w:separator/>
      </w:r>
    </w:p>
  </w:footnote>
  <w:footnote w:type="continuationSeparator" w:id="0">
    <w:p w:rsidR="009D30C8" w:rsidRDefault="009D30C8" w:rsidP="0096380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BF48108"/>
    <w:lvl w:ilvl="0">
      <w:start w:val="1"/>
      <w:numFmt w:val="bullet"/>
      <w:pStyle w:val="a"/>
      <w:lvlText w:val=""/>
      <w:lvlJc w:val="left"/>
      <w:pPr>
        <w:tabs>
          <w:tab w:val="num" w:pos="284"/>
        </w:tabs>
        <w:ind w:left="284" w:hanging="360"/>
      </w:pPr>
      <w:rPr>
        <w:rFonts w:ascii="Symbol" w:hAnsi="Symbol" w:hint="default"/>
      </w:rPr>
    </w:lvl>
  </w:abstractNum>
  <w:abstractNum w:abstractNumId="1" w15:restartNumberingAfterBreak="0">
    <w:nsid w:val="05E01847"/>
    <w:multiLevelType w:val="multilevel"/>
    <w:tmpl w:val="3FDAE2CC"/>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56BB1"/>
    <w:multiLevelType w:val="hybridMultilevel"/>
    <w:tmpl w:val="54B4F2A6"/>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05443F"/>
    <w:multiLevelType w:val="multilevel"/>
    <w:tmpl w:val="0419001F"/>
    <w:lvl w:ilvl="0">
      <w:start w:val="1"/>
      <w:numFmt w:val="decimal"/>
      <w:lvlText w:val="%1."/>
      <w:lvlJc w:val="left"/>
      <w:pPr>
        <w:ind w:left="360" w:hanging="360"/>
      </w:pPr>
    </w:lvl>
    <w:lvl w:ilvl="1">
      <w:start w:val="1"/>
      <w:numFmt w:val="decimal"/>
      <w:lvlText w:val="%1.%2."/>
      <w:lvlJc w:val="left"/>
      <w:pPr>
        <w:ind w:left="81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8548F6"/>
    <w:multiLevelType w:val="hybridMultilevel"/>
    <w:tmpl w:val="B38C8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A471A5"/>
    <w:multiLevelType w:val="hybridMultilevel"/>
    <w:tmpl w:val="8B18BE1C"/>
    <w:lvl w:ilvl="0" w:tplc="71960D60">
      <w:start w:val="11"/>
      <w:numFmt w:val="decimal"/>
      <w:lvlText w:val="%1"/>
      <w:lvlJc w:val="left"/>
      <w:pPr>
        <w:ind w:left="1200" w:hanging="360"/>
      </w:pPr>
      <w:rPr>
        <w:rFonts w:hint="default"/>
        <w:b/>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6" w15:restartNumberingAfterBreak="0">
    <w:nsid w:val="0EBE2EB7"/>
    <w:multiLevelType w:val="hybridMultilevel"/>
    <w:tmpl w:val="AAFC2926"/>
    <w:lvl w:ilvl="0" w:tplc="40FEB33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0D6104D"/>
    <w:multiLevelType w:val="hybridMultilevel"/>
    <w:tmpl w:val="5322C5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2F42BB2"/>
    <w:multiLevelType w:val="multilevel"/>
    <w:tmpl w:val="2FC88A0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3D30710"/>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E012268"/>
    <w:multiLevelType w:val="hybridMultilevel"/>
    <w:tmpl w:val="36B2D27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77536CD"/>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4146A5D"/>
    <w:multiLevelType w:val="multilevel"/>
    <w:tmpl w:val="61DA6AC8"/>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3" w15:restartNumberingAfterBreak="0">
    <w:nsid w:val="473B5336"/>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9C70F53"/>
    <w:multiLevelType w:val="multilevel"/>
    <w:tmpl w:val="1AB0434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E723E98"/>
    <w:multiLevelType w:val="hybridMultilevel"/>
    <w:tmpl w:val="0A9E971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8DE089D"/>
    <w:multiLevelType w:val="hybridMultilevel"/>
    <w:tmpl w:val="4DA06070"/>
    <w:lvl w:ilvl="0" w:tplc="0419000F">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7" w15:restartNumberingAfterBreak="0">
    <w:nsid w:val="6CA42CF8"/>
    <w:multiLevelType w:val="multilevel"/>
    <w:tmpl w:val="61DA6AC8"/>
    <w:lvl w:ilvl="0">
      <w:start w:val="1"/>
      <w:numFmt w:val="decimal"/>
      <w:lvlText w:val="%1."/>
      <w:lvlJc w:val="left"/>
      <w:pPr>
        <w:ind w:left="4754" w:hanging="360"/>
      </w:pPr>
      <w:rPr>
        <w:rFonts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74331218"/>
    <w:multiLevelType w:val="hybridMultilevel"/>
    <w:tmpl w:val="95D80B6C"/>
    <w:lvl w:ilvl="0" w:tplc="40FEB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DCE19E9"/>
    <w:multiLevelType w:val="multilevel"/>
    <w:tmpl w:val="F422469A"/>
    <w:lvl w:ilvl="0">
      <w:start w:val="1"/>
      <w:numFmt w:val="decimal"/>
      <w:lvlText w:val="%1."/>
      <w:lvlJc w:val="left"/>
      <w:pPr>
        <w:ind w:left="1200" w:hanging="360"/>
      </w:pPr>
      <w:rPr>
        <w:rFonts w:hint="default"/>
        <w:b/>
        <w:sz w:val="24"/>
      </w:rPr>
    </w:lvl>
    <w:lvl w:ilvl="1">
      <w:start w:val="1"/>
      <w:numFmt w:val="decimal"/>
      <w:isLgl/>
      <w:lvlText w:val="%1.%2."/>
      <w:lvlJc w:val="left"/>
      <w:pPr>
        <w:ind w:left="389" w:hanging="389"/>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64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720" w:hanging="1080"/>
      </w:pPr>
      <w:rPr>
        <w:rFonts w:hint="default"/>
      </w:rPr>
    </w:lvl>
    <w:lvl w:ilvl="6">
      <w:start w:val="1"/>
      <w:numFmt w:val="decimal"/>
      <w:isLgl/>
      <w:lvlText w:val="%1.%2.%3.%4.%5.%6.%7."/>
      <w:lvlJc w:val="left"/>
      <w:pPr>
        <w:ind w:left="444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520" w:hanging="1800"/>
      </w:pPr>
      <w:rPr>
        <w:rFonts w:hint="default"/>
      </w:rPr>
    </w:lvl>
  </w:abstractNum>
  <w:num w:numId="1">
    <w:abstractNumId w:val="0"/>
  </w:num>
  <w:num w:numId="2">
    <w:abstractNumId w:val="16"/>
  </w:num>
  <w:num w:numId="3">
    <w:abstractNumId w:val="17"/>
  </w:num>
  <w:num w:numId="4">
    <w:abstractNumId w:val="4"/>
  </w:num>
  <w:num w:numId="5">
    <w:abstractNumId w:val="7"/>
  </w:num>
  <w:num w:numId="6">
    <w:abstractNumId w:val="19"/>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5"/>
  </w:num>
  <w:num w:numId="10">
    <w:abstractNumId w:val="5"/>
  </w:num>
  <w:num w:numId="11">
    <w:abstractNumId w:val="6"/>
  </w:num>
  <w:num w:numId="12">
    <w:abstractNumId w:val="10"/>
  </w:num>
  <w:num w:numId="13">
    <w:abstractNumId w:val="2"/>
  </w:num>
  <w:num w:numId="14">
    <w:abstractNumId w:val="18"/>
  </w:num>
  <w:num w:numId="15">
    <w:abstractNumId w:val="8"/>
  </w:num>
  <w:num w:numId="16">
    <w:abstractNumId w:val="14"/>
  </w:num>
  <w:num w:numId="17">
    <w:abstractNumId w:val="1"/>
  </w:num>
  <w:num w:numId="18">
    <w:abstractNumId w:val="9"/>
  </w:num>
  <w:num w:numId="19">
    <w:abstractNumId w:val="3"/>
  </w:num>
  <w:num w:numId="20">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15B"/>
    <w:rsid w:val="0000182F"/>
    <w:rsid w:val="000037D4"/>
    <w:rsid w:val="000038B1"/>
    <w:rsid w:val="00006010"/>
    <w:rsid w:val="000067AE"/>
    <w:rsid w:val="00007503"/>
    <w:rsid w:val="0000753D"/>
    <w:rsid w:val="00007995"/>
    <w:rsid w:val="0001240E"/>
    <w:rsid w:val="00013032"/>
    <w:rsid w:val="00013D11"/>
    <w:rsid w:val="00014A74"/>
    <w:rsid w:val="00014E24"/>
    <w:rsid w:val="00014FE4"/>
    <w:rsid w:val="00015966"/>
    <w:rsid w:val="00022E84"/>
    <w:rsid w:val="00024E93"/>
    <w:rsid w:val="0002721D"/>
    <w:rsid w:val="000307FB"/>
    <w:rsid w:val="00032555"/>
    <w:rsid w:val="000333C6"/>
    <w:rsid w:val="00033754"/>
    <w:rsid w:val="00034754"/>
    <w:rsid w:val="000355C9"/>
    <w:rsid w:val="00035656"/>
    <w:rsid w:val="00036FB5"/>
    <w:rsid w:val="000376C3"/>
    <w:rsid w:val="000378A0"/>
    <w:rsid w:val="000420D2"/>
    <w:rsid w:val="000434B5"/>
    <w:rsid w:val="000454DB"/>
    <w:rsid w:val="0004571B"/>
    <w:rsid w:val="000462BA"/>
    <w:rsid w:val="00046372"/>
    <w:rsid w:val="00046834"/>
    <w:rsid w:val="00047168"/>
    <w:rsid w:val="000518BB"/>
    <w:rsid w:val="00051F24"/>
    <w:rsid w:val="00052A0D"/>
    <w:rsid w:val="0005348F"/>
    <w:rsid w:val="00053602"/>
    <w:rsid w:val="00053F5E"/>
    <w:rsid w:val="0005402F"/>
    <w:rsid w:val="00054B1E"/>
    <w:rsid w:val="00055133"/>
    <w:rsid w:val="00056C76"/>
    <w:rsid w:val="00057C4E"/>
    <w:rsid w:val="0006159F"/>
    <w:rsid w:val="0006231D"/>
    <w:rsid w:val="00063568"/>
    <w:rsid w:val="000654FA"/>
    <w:rsid w:val="000658DE"/>
    <w:rsid w:val="00065AA9"/>
    <w:rsid w:val="00066E97"/>
    <w:rsid w:val="00070C4E"/>
    <w:rsid w:val="0007209B"/>
    <w:rsid w:val="00074841"/>
    <w:rsid w:val="00076435"/>
    <w:rsid w:val="00077EFF"/>
    <w:rsid w:val="00082EF5"/>
    <w:rsid w:val="00082F9E"/>
    <w:rsid w:val="00083745"/>
    <w:rsid w:val="00083928"/>
    <w:rsid w:val="000845A7"/>
    <w:rsid w:val="00085A50"/>
    <w:rsid w:val="00090BD3"/>
    <w:rsid w:val="0009143B"/>
    <w:rsid w:val="00091586"/>
    <w:rsid w:val="00091B9F"/>
    <w:rsid w:val="00092AB3"/>
    <w:rsid w:val="00092E36"/>
    <w:rsid w:val="00092EDF"/>
    <w:rsid w:val="000935B9"/>
    <w:rsid w:val="0009445D"/>
    <w:rsid w:val="0009502E"/>
    <w:rsid w:val="0009578F"/>
    <w:rsid w:val="00097B6A"/>
    <w:rsid w:val="00097C6E"/>
    <w:rsid w:val="00097FF3"/>
    <w:rsid w:val="000A1BDF"/>
    <w:rsid w:val="000A201B"/>
    <w:rsid w:val="000A394C"/>
    <w:rsid w:val="000A51FA"/>
    <w:rsid w:val="000A5962"/>
    <w:rsid w:val="000A7440"/>
    <w:rsid w:val="000B16EF"/>
    <w:rsid w:val="000B19B6"/>
    <w:rsid w:val="000B34B1"/>
    <w:rsid w:val="000B456C"/>
    <w:rsid w:val="000B503C"/>
    <w:rsid w:val="000B5358"/>
    <w:rsid w:val="000C2F51"/>
    <w:rsid w:val="000C36B4"/>
    <w:rsid w:val="000C4B76"/>
    <w:rsid w:val="000C72BB"/>
    <w:rsid w:val="000C755B"/>
    <w:rsid w:val="000D0B40"/>
    <w:rsid w:val="000D0CEF"/>
    <w:rsid w:val="000D414F"/>
    <w:rsid w:val="000D4F5B"/>
    <w:rsid w:val="000D56CB"/>
    <w:rsid w:val="000D689D"/>
    <w:rsid w:val="000E1503"/>
    <w:rsid w:val="000E2290"/>
    <w:rsid w:val="000E27CE"/>
    <w:rsid w:val="000E2EC8"/>
    <w:rsid w:val="000E319F"/>
    <w:rsid w:val="000E31FC"/>
    <w:rsid w:val="000E53CC"/>
    <w:rsid w:val="000E65D5"/>
    <w:rsid w:val="000E6D2F"/>
    <w:rsid w:val="000E7522"/>
    <w:rsid w:val="000E77C4"/>
    <w:rsid w:val="000E77CF"/>
    <w:rsid w:val="000E7F8A"/>
    <w:rsid w:val="000F09BD"/>
    <w:rsid w:val="000F6ECA"/>
    <w:rsid w:val="000F7118"/>
    <w:rsid w:val="000F75F6"/>
    <w:rsid w:val="000F764F"/>
    <w:rsid w:val="0010101C"/>
    <w:rsid w:val="001024A9"/>
    <w:rsid w:val="00102FC2"/>
    <w:rsid w:val="00103C40"/>
    <w:rsid w:val="00103C70"/>
    <w:rsid w:val="00105FA6"/>
    <w:rsid w:val="00106DA5"/>
    <w:rsid w:val="00107DA7"/>
    <w:rsid w:val="00110A99"/>
    <w:rsid w:val="00110B52"/>
    <w:rsid w:val="00111E2C"/>
    <w:rsid w:val="0011251C"/>
    <w:rsid w:val="00112D8C"/>
    <w:rsid w:val="00113A9B"/>
    <w:rsid w:val="0011450D"/>
    <w:rsid w:val="00114637"/>
    <w:rsid w:val="00114AB2"/>
    <w:rsid w:val="00114BA7"/>
    <w:rsid w:val="00114D23"/>
    <w:rsid w:val="00116155"/>
    <w:rsid w:val="00116C62"/>
    <w:rsid w:val="00121349"/>
    <w:rsid w:val="001242B4"/>
    <w:rsid w:val="00125732"/>
    <w:rsid w:val="001268B9"/>
    <w:rsid w:val="001279FF"/>
    <w:rsid w:val="00130165"/>
    <w:rsid w:val="001308D5"/>
    <w:rsid w:val="001313CA"/>
    <w:rsid w:val="00131984"/>
    <w:rsid w:val="001343B5"/>
    <w:rsid w:val="00136783"/>
    <w:rsid w:val="001375CF"/>
    <w:rsid w:val="0014313B"/>
    <w:rsid w:val="001453BD"/>
    <w:rsid w:val="00147BF5"/>
    <w:rsid w:val="0015126A"/>
    <w:rsid w:val="0015381A"/>
    <w:rsid w:val="00154C63"/>
    <w:rsid w:val="0015501E"/>
    <w:rsid w:val="00155108"/>
    <w:rsid w:val="00157810"/>
    <w:rsid w:val="00157AF2"/>
    <w:rsid w:val="00160E2C"/>
    <w:rsid w:val="00162F02"/>
    <w:rsid w:val="00163EC9"/>
    <w:rsid w:val="0016745D"/>
    <w:rsid w:val="00167924"/>
    <w:rsid w:val="001709DB"/>
    <w:rsid w:val="00170B06"/>
    <w:rsid w:val="0017652E"/>
    <w:rsid w:val="001770BC"/>
    <w:rsid w:val="001777CD"/>
    <w:rsid w:val="00180C08"/>
    <w:rsid w:val="00181497"/>
    <w:rsid w:val="00183FB8"/>
    <w:rsid w:val="00184D77"/>
    <w:rsid w:val="001854E1"/>
    <w:rsid w:val="001859B7"/>
    <w:rsid w:val="00185F3B"/>
    <w:rsid w:val="00186120"/>
    <w:rsid w:val="00186E3F"/>
    <w:rsid w:val="00186EB6"/>
    <w:rsid w:val="00187EC2"/>
    <w:rsid w:val="00190BB1"/>
    <w:rsid w:val="00190C86"/>
    <w:rsid w:val="001911EE"/>
    <w:rsid w:val="001931CA"/>
    <w:rsid w:val="00193232"/>
    <w:rsid w:val="00193B9E"/>
    <w:rsid w:val="00196541"/>
    <w:rsid w:val="00196702"/>
    <w:rsid w:val="001968DA"/>
    <w:rsid w:val="0019771E"/>
    <w:rsid w:val="001A1013"/>
    <w:rsid w:val="001A162A"/>
    <w:rsid w:val="001A1EAD"/>
    <w:rsid w:val="001A4EF0"/>
    <w:rsid w:val="001A5465"/>
    <w:rsid w:val="001A6EC5"/>
    <w:rsid w:val="001A7B57"/>
    <w:rsid w:val="001A7F52"/>
    <w:rsid w:val="001B1156"/>
    <w:rsid w:val="001B1ADF"/>
    <w:rsid w:val="001B32CB"/>
    <w:rsid w:val="001B3D42"/>
    <w:rsid w:val="001B46B2"/>
    <w:rsid w:val="001B5BD5"/>
    <w:rsid w:val="001B6C84"/>
    <w:rsid w:val="001B77F5"/>
    <w:rsid w:val="001C73D1"/>
    <w:rsid w:val="001C7AB6"/>
    <w:rsid w:val="001D0F3F"/>
    <w:rsid w:val="001D3C81"/>
    <w:rsid w:val="001D3D97"/>
    <w:rsid w:val="001D666B"/>
    <w:rsid w:val="001E2B21"/>
    <w:rsid w:val="001E2D0B"/>
    <w:rsid w:val="001E2FDB"/>
    <w:rsid w:val="001E328D"/>
    <w:rsid w:val="001E3D67"/>
    <w:rsid w:val="001E6AC5"/>
    <w:rsid w:val="001E724E"/>
    <w:rsid w:val="001E7A66"/>
    <w:rsid w:val="001F0172"/>
    <w:rsid w:val="001F186E"/>
    <w:rsid w:val="001F2955"/>
    <w:rsid w:val="001F5C10"/>
    <w:rsid w:val="002012D5"/>
    <w:rsid w:val="00201FCE"/>
    <w:rsid w:val="002073E2"/>
    <w:rsid w:val="00210710"/>
    <w:rsid w:val="00211B49"/>
    <w:rsid w:val="00211D70"/>
    <w:rsid w:val="00215E3B"/>
    <w:rsid w:val="00216CB8"/>
    <w:rsid w:val="002205F6"/>
    <w:rsid w:val="00221027"/>
    <w:rsid w:val="00221508"/>
    <w:rsid w:val="00221A7B"/>
    <w:rsid w:val="00223B8D"/>
    <w:rsid w:val="002249E3"/>
    <w:rsid w:val="0022503A"/>
    <w:rsid w:val="002266C6"/>
    <w:rsid w:val="00230EED"/>
    <w:rsid w:val="00231533"/>
    <w:rsid w:val="0023195E"/>
    <w:rsid w:val="0023382B"/>
    <w:rsid w:val="00235F1D"/>
    <w:rsid w:val="0023614A"/>
    <w:rsid w:val="00236203"/>
    <w:rsid w:val="002403FD"/>
    <w:rsid w:val="00240ECD"/>
    <w:rsid w:val="00241ADD"/>
    <w:rsid w:val="00241E1C"/>
    <w:rsid w:val="002433D8"/>
    <w:rsid w:val="00243700"/>
    <w:rsid w:val="00243E40"/>
    <w:rsid w:val="00244E8E"/>
    <w:rsid w:val="00247652"/>
    <w:rsid w:val="00247942"/>
    <w:rsid w:val="00251438"/>
    <w:rsid w:val="00251A80"/>
    <w:rsid w:val="002538EB"/>
    <w:rsid w:val="0025520A"/>
    <w:rsid w:val="00257045"/>
    <w:rsid w:val="002603F6"/>
    <w:rsid w:val="002603FB"/>
    <w:rsid w:val="00262E9B"/>
    <w:rsid w:val="0026328C"/>
    <w:rsid w:val="002647BD"/>
    <w:rsid w:val="00265713"/>
    <w:rsid w:val="0027194F"/>
    <w:rsid w:val="0027424D"/>
    <w:rsid w:val="00282F1E"/>
    <w:rsid w:val="00283E6F"/>
    <w:rsid w:val="00285F48"/>
    <w:rsid w:val="00286420"/>
    <w:rsid w:val="002869EE"/>
    <w:rsid w:val="00286E80"/>
    <w:rsid w:val="00287C87"/>
    <w:rsid w:val="00287DD7"/>
    <w:rsid w:val="002910EB"/>
    <w:rsid w:val="00293B57"/>
    <w:rsid w:val="00294C23"/>
    <w:rsid w:val="00294CEF"/>
    <w:rsid w:val="00295DB4"/>
    <w:rsid w:val="00295E93"/>
    <w:rsid w:val="0029666B"/>
    <w:rsid w:val="00296DF8"/>
    <w:rsid w:val="002979DF"/>
    <w:rsid w:val="002A05C7"/>
    <w:rsid w:val="002A08AE"/>
    <w:rsid w:val="002A0C0C"/>
    <w:rsid w:val="002A1087"/>
    <w:rsid w:val="002A3176"/>
    <w:rsid w:val="002A36D7"/>
    <w:rsid w:val="002A49D3"/>
    <w:rsid w:val="002A4E13"/>
    <w:rsid w:val="002A4E78"/>
    <w:rsid w:val="002A54C9"/>
    <w:rsid w:val="002A609C"/>
    <w:rsid w:val="002A6B96"/>
    <w:rsid w:val="002A6C3C"/>
    <w:rsid w:val="002A7720"/>
    <w:rsid w:val="002A7C3D"/>
    <w:rsid w:val="002B30A1"/>
    <w:rsid w:val="002B6C7A"/>
    <w:rsid w:val="002B775A"/>
    <w:rsid w:val="002B79A5"/>
    <w:rsid w:val="002C07E9"/>
    <w:rsid w:val="002C122C"/>
    <w:rsid w:val="002C3A7A"/>
    <w:rsid w:val="002C5C8C"/>
    <w:rsid w:val="002C6ED7"/>
    <w:rsid w:val="002C7902"/>
    <w:rsid w:val="002D241D"/>
    <w:rsid w:val="002D3304"/>
    <w:rsid w:val="002D40C1"/>
    <w:rsid w:val="002D4EF4"/>
    <w:rsid w:val="002D5240"/>
    <w:rsid w:val="002D54AB"/>
    <w:rsid w:val="002D6AF4"/>
    <w:rsid w:val="002D6BB8"/>
    <w:rsid w:val="002E0777"/>
    <w:rsid w:val="002E37B5"/>
    <w:rsid w:val="002E3E95"/>
    <w:rsid w:val="002E4242"/>
    <w:rsid w:val="002E4E46"/>
    <w:rsid w:val="002E5AE8"/>
    <w:rsid w:val="002E6F37"/>
    <w:rsid w:val="002E7771"/>
    <w:rsid w:val="002F2A08"/>
    <w:rsid w:val="002F4372"/>
    <w:rsid w:val="002F62B6"/>
    <w:rsid w:val="002F70AC"/>
    <w:rsid w:val="0030481F"/>
    <w:rsid w:val="0030687E"/>
    <w:rsid w:val="00310865"/>
    <w:rsid w:val="00310F09"/>
    <w:rsid w:val="003110C4"/>
    <w:rsid w:val="003135EB"/>
    <w:rsid w:val="003138DA"/>
    <w:rsid w:val="00313A5B"/>
    <w:rsid w:val="003158B7"/>
    <w:rsid w:val="003205A8"/>
    <w:rsid w:val="003209DB"/>
    <w:rsid w:val="00321ED7"/>
    <w:rsid w:val="00326530"/>
    <w:rsid w:val="00327153"/>
    <w:rsid w:val="00327DB3"/>
    <w:rsid w:val="00330371"/>
    <w:rsid w:val="0033178F"/>
    <w:rsid w:val="00331A12"/>
    <w:rsid w:val="00331E1F"/>
    <w:rsid w:val="0033258D"/>
    <w:rsid w:val="003335CB"/>
    <w:rsid w:val="00336637"/>
    <w:rsid w:val="00337296"/>
    <w:rsid w:val="003378E5"/>
    <w:rsid w:val="003426A0"/>
    <w:rsid w:val="003443CA"/>
    <w:rsid w:val="00344960"/>
    <w:rsid w:val="00345A52"/>
    <w:rsid w:val="003478F5"/>
    <w:rsid w:val="00347A14"/>
    <w:rsid w:val="00352EFA"/>
    <w:rsid w:val="003532DE"/>
    <w:rsid w:val="00353B86"/>
    <w:rsid w:val="003557C2"/>
    <w:rsid w:val="0035614D"/>
    <w:rsid w:val="003568FF"/>
    <w:rsid w:val="0036079F"/>
    <w:rsid w:val="00361929"/>
    <w:rsid w:val="003624CB"/>
    <w:rsid w:val="00364606"/>
    <w:rsid w:val="00365070"/>
    <w:rsid w:val="00365CEE"/>
    <w:rsid w:val="003661C1"/>
    <w:rsid w:val="003664F0"/>
    <w:rsid w:val="00366FD0"/>
    <w:rsid w:val="00370A06"/>
    <w:rsid w:val="0037164B"/>
    <w:rsid w:val="00371923"/>
    <w:rsid w:val="00372905"/>
    <w:rsid w:val="0037572F"/>
    <w:rsid w:val="0037612B"/>
    <w:rsid w:val="00377415"/>
    <w:rsid w:val="00377759"/>
    <w:rsid w:val="00382B88"/>
    <w:rsid w:val="00384C30"/>
    <w:rsid w:val="003875E0"/>
    <w:rsid w:val="00392C43"/>
    <w:rsid w:val="00393514"/>
    <w:rsid w:val="0039545E"/>
    <w:rsid w:val="00395A55"/>
    <w:rsid w:val="003A2DF1"/>
    <w:rsid w:val="003A397E"/>
    <w:rsid w:val="003A5315"/>
    <w:rsid w:val="003A60B0"/>
    <w:rsid w:val="003A7075"/>
    <w:rsid w:val="003B1457"/>
    <w:rsid w:val="003B176F"/>
    <w:rsid w:val="003B17BE"/>
    <w:rsid w:val="003B47EB"/>
    <w:rsid w:val="003B51B6"/>
    <w:rsid w:val="003B56D2"/>
    <w:rsid w:val="003B5F3A"/>
    <w:rsid w:val="003C26A1"/>
    <w:rsid w:val="003C3EB4"/>
    <w:rsid w:val="003C446B"/>
    <w:rsid w:val="003C4F30"/>
    <w:rsid w:val="003C55AA"/>
    <w:rsid w:val="003C57D7"/>
    <w:rsid w:val="003C6227"/>
    <w:rsid w:val="003C7184"/>
    <w:rsid w:val="003C7B08"/>
    <w:rsid w:val="003D0007"/>
    <w:rsid w:val="003D14E6"/>
    <w:rsid w:val="003D1926"/>
    <w:rsid w:val="003D1FFA"/>
    <w:rsid w:val="003D2CC4"/>
    <w:rsid w:val="003E2F09"/>
    <w:rsid w:val="003E2F93"/>
    <w:rsid w:val="003E5372"/>
    <w:rsid w:val="003E55BE"/>
    <w:rsid w:val="003E6991"/>
    <w:rsid w:val="003E7BD0"/>
    <w:rsid w:val="003F05D4"/>
    <w:rsid w:val="003F1BFE"/>
    <w:rsid w:val="003F4924"/>
    <w:rsid w:val="003F58F6"/>
    <w:rsid w:val="003F5D9D"/>
    <w:rsid w:val="003F5E71"/>
    <w:rsid w:val="003F6306"/>
    <w:rsid w:val="003F6FB9"/>
    <w:rsid w:val="004063AD"/>
    <w:rsid w:val="00406807"/>
    <w:rsid w:val="00406F3B"/>
    <w:rsid w:val="00411029"/>
    <w:rsid w:val="00412CEC"/>
    <w:rsid w:val="00413CD0"/>
    <w:rsid w:val="00416945"/>
    <w:rsid w:val="00421EB8"/>
    <w:rsid w:val="00426802"/>
    <w:rsid w:val="00427A27"/>
    <w:rsid w:val="0043408C"/>
    <w:rsid w:val="00435294"/>
    <w:rsid w:val="00435422"/>
    <w:rsid w:val="004358CE"/>
    <w:rsid w:val="004362E6"/>
    <w:rsid w:val="004370E3"/>
    <w:rsid w:val="0043710F"/>
    <w:rsid w:val="0043757C"/>
    <w:rsid w:val="00440C6A"/>
    <w:rsid w:val="00442408"/>
    <w:rsid w:val="00442454"/>
    <w:rsid w:val="004425E1"/>
    <w:rsid w:val="004433CC"/>
    <w:rsid w:val="004471E1"/>
    <w:rsid w:val="00447D5E"/>
    <w:rsid w:val="0045326C"/>
    <w:rsid w:val="00457034"/>
    <w:rsid w:val="0046197D"/>
    <w:rsid w:val="00464006"/>
    <w:rsid w:val="00465EBC"/>
    <w:rsid w:val="00467E7A"/>
    <w:rsid w:val="00470511"/>
    <w:rsid w:val="0047099A"/>
    <w:rsid w:val="00470A17"/>
    <w:rsid w:val="00470C7C"/>
    <w:rsid w:val="004744CF"/>
    <w:rsid w:val="00476755"/>
    <w:rsid w:val="00477D82"/>
    <w:rsid w:val="004805CD"/>
    <w:rsid w:val="0048115E"/>
    <w:rsid w:val="0048342A"/>
    <w:rsid w:val="00483DF6"/>
    <w:rsid w:val="00485FA2"/>
    <w:rsid w:val="00487737"/>
    <w:rsid w:val="00487DD4"/>
    <w:rsid w:val="00487FD0"/>
    <w:rsid w:val="00491586"/>
    <w:rsid w:val="00491BDB"/>
    <w:rsid w:val="004954AC"/>
    <w:rsid w:val="00495FBC"/>
    <w:rsid w:val="00496570"/>
    <w:rsid w:val="0049717D"/>
    <w:rsid w:val="00497A6F"/>
    <w:rsid w:val="00497AD6"/>
    <w:rsid w:val="004A15F8"/>
    <w:rsid w:val="004A3BFB"/>
    <w:rsid w:val="004A4566"/>
    <w:rsid w:val="004A4AC9"/>
    <w:rsid w:val="004A5DD8"/>
    <w:rsid w:val="004A7A54"/>
    <w:rsid w:val="004B3C52"/>
    <w:rsid w:val="004B3F07"/>
    <w:rsid w:val="004B4A3F"/>
    <w:rsid w:val="004B55E7"/>
    <w:rsid w:val="004B5C74"/>
    <w:rsid w:val="004C19DE"/>
    <w:rsid w:val="004C2171"/>
    <w:rsid w:val="004C3CAF"/>
    <w:rsid w:val="004C4A02"/>
    <w:rsid w:val="004C53AE"/>
    <w:rsid w:val="004C67B9"/>
    <w:rsid w:val="004C6EF9"/>
    <w:rsid w:val="004C7E1B"/>
    <w:rsid w:val="004D1E27"/>
    <w:rsid w:val="004D1EDE"/>
    <w:rsid w:val="004D5E84"/>
    <w:rsid w:val="004D635E"/>
    <w:rsid w:val="004E0C00"/>
    <w:rsid w:val="004E2841"/>
    <w:rsid w:val="004E39B6"/>
    <w:rsid w:val="004E5470"/>
    <w:rsid w:val="004F11D8"/>
    <w:rsid w:val="004F1992"/>
    <w:rsid w:val="004F4535"/>
    <w:rsid w:val="004F4557"/>
    <w:rsid w:val="004F5E81"/>
    <w:rsid w:val="004F76C3"/>
    <w:rsid w:val="00502C1C"/>
    <w:rsid w:val="005032BA"/>
    <w:rsid w:val="00503EC9"/>
    <w:rsid w:val="0050423B"/>
    <w:rsid w:val="00504835"/>
    <w:rsid w:val="005056B1"/>
    <w:rsid w:val="00505832"/>
    <w:rsid w:val="00507260"/>
    <w:rsid w:val="0050738C"/>
    <w:rsid w:val="00510873"/>
    <w:rsid w:val="00511C49"/>
    <w:rsid w:val="0051334D"/>
    <w:rsid w:val="0051512A"/>
    <w:rsid w:val="00515DE9"/>
    <w:rsid w:val="00520FB5"/>
    <w:rsid w:val="00521472"/>
    <w:rsid w:val="00521DE3"/>
    <w:rsid w:val="005221C7"/>
    <w:rsid w:val="00522F7F"/>
    <w:rsid w:val="00523DE7"/>
    <w:rsid w:val="005244F3"/>
    <w:rsid w:val="0052642F"/>
    <w:rsid w:val="005268FC"/>
    <w:rsid w:val="0052698C"/>
    <w:rsid w:val="00526CD2"/>
    <w:rsid w:val="005305F8"/>
    <w:rsid w:val="00535610"/>
    <w:rsid w:val="00535B25"/>
    <w:rsid w:val="00535B91"/>
    <w:rsid w:val="0053640A"/>
    <w:rsid w:val="005366F6"/>
    <w:rsid w:val="00536E24"/>
    <w:rsid w:val="005404C1"/>
    <w:rsid w:val="005425C3"/>
    <w:rsid w:val="00543169"/>
    <w:rsid w:val="0054524A"/>
    <w:rsid w:val="00547FD7"/>
    <w:rsid w:val="005509CC"/>
    <w:rsid w:val="00552101"/>
    <w:rsid w:val="00552F2A"/>
    <w:rsid w:val="00555DFE"/>
    <w:rsid w:val="005568E0"/>
    <w:rsid w:val="00560804"/>
    <w:rsid w:val="00560DE5"/>
    <w:rsid w:val="0056161C"/>
    <w:rsid w:val="00564C37"/>
    <w:rsid w:val="00564D65"/>
    <w:rsid w:val="005651AF"/>
    <w:rsid w:val="00566DF4"/>
    <w:rsid w:val="005707EB"/>
    <w:rsid w:val="0057153D"/>
    <w:rsid w:val="0057231E"/>
    <w:rsid w:val="0057273E"/>
    <w:rsid w:val="00572F50"/>
    <w:rsid w:val="005733A3"/>
    <w:rsid w:val="00573464"/>
    <w:rsid w:val="00573543"/>
    <w:rsid w:val="005736E5"/>
    <w:rsid w:val="0057471A"/>
    <w:rsid w:val="00576872"/>
    <w:rsid w:val="005801F8"/>
    <w:rsid w:val="00581EAB"/>
    <w:rsid w:val="005830AD"/>
    <w:rsid w:val="005838CB"/>
    <w:rsid w:val="005843ED"/>
    <w:rsid w:val="00584691"/>
    <w:rsid w:val="005847B7"/>
    <w:rsid w:val="005852AE"/>
    <w:rsid w:val="005853F1"/>
    <w:rsid w:val="00586127"/>
    <w:rsid w:val="00586426"/>
    <w:rsid w:val="00590238"/>
    <w:rsid w:val="00591F24"/>
    <w:rsid w:val="00592164"/>
    <w:rsid w:val="00594367"/>
    <w:rsid w:val="005A0085"/>
    <w:rsid w:val="005A0315"/>
    <w:rsid w:val="005A0C3D"/>
    <w:rsid w:val="005A26AB"/>
    <w:rsid w:val="005A2FE1"/>
    <w:rsid w:val="005A3719"/>
    <w:rsid w:val="005B0B68"/>
    <w:rsid w:val="005B189B"/>
    <w:rsid w:val="005B2765"/>
    <w:rsid w:val="005B40B8"/>
    <w:rsid w:val="005B5BB2"/>
    <w:rsid w:val="005B77DE"/>
    <w:rsid w:val="005C0071"/>
    <w:rsid w:val="005C15B3"/>
    <w:rsid w:val="005C1BBE"/>
    <w:rsid w:val="005C1FC3"/>
    <w:rsid w:val="005C2F39"/>
    <w:rsid w:val="005C4D6E"/>
    <w:rsid w:val="005C5B6E"/>
    <w:rsid w:val="005C605D"/>
    <w:rsid w:val="005C636D"/>
    <w:rsid w:val="005D1496"/>
    <w:rsid w:val="005D1AB9"/>
    <w:rsid w:val="005D2FA3"/>
    <w:rsid w:val="005D3459"/>
    <w:rsid w:val="005D649A"/>
    <w:rsid w:val="005D7273"/>
    <w:rsid w:val="005E164B"/>
    <w:rsid w:val="005E2962"/>
    <w:rsid w:val="005E4160"/>
    <w:rsid w:val="005E44CD"/>
    <w:rsid w:val="005E6960"/>
    <w:rsid w:val="005E7211"/>
    <w:rsid w:val="005F02B3"/>
    <w:rsid w:val="005F06A0"/>
    <w:rsid w:val="005F1119"/>
    <w:rsid w:val="005F3E67"/>
    <w:rsid w:val="005F4DAF"/>
    <w:rsid w:val="005F5E99"/>
    <w:rsid w:val="005F65FB"/>
    <w:rsid w:val="005F7540"/>
    <w:rsid w:val="00600675"/>
    <w:rsid w:val="006013E7"/>
    <w:rsid w:val="0060189B"/>
    <w:rsid w:val="00603E66"/>
    <w:rsid w:val="00604EA0"/>
    <w:rsid w:val="00606651"/>
    <w:rsid w:val="00606C15"/>
    <w:rsid w:val="00610A30"/>
    <w:rsid w:val="006110FC"/>
    <w:rsid w:val="0061197F"/>
    <w:rsid w:val="006122D1"/>
    <w:rsid w:val="0061261F"/>
    <w:rsid w:val="006159E8"/>
    <w:rsid w:val="0061645B"/>
    <w:rsid w:val="00620DB4"/>
    <w:rsid w:val="00621D78"/>
    <w:rsid w:val="00621E5A"/>
    <w:rsid w:val="00622743"/>
    <w:rsid w:val="006235F5"/>
    <w:rsid w:val="00623741"/>
    <w:rsid w:val="0062442F"/>
    <w:rsid w:val="0062461D"/>
    <w:rsid w:val="006263F4"/>
    <w:rsid w:val="00626496"/>
    <w:rsid w:val="00626B39"/>
    <w:rsid w:val="00626E5E"/>
    <w:rsid w:val="006272D1"/>
    <w:rsid w:val="00627BE2"/>
    <w:rsid w:val="00627C2E"/>
    <w:rsid w:val="00627D7A"/>
    <w:rsid w:val="00634B20"/>
    <w:rsid w:val="00634D65"/>
    <w:rsid w:val="00640CA3"/>
    <w:rsid w:val="00644132"/>
    <w:rsid w:val="006443A9"/>
    <w:rsid w:val="00644AA9"/>
    <w:rsid w:val="00646667"/>
    <w:rsid w:val="00652698"/>
    <w:rsid w:val="00655D8E"/>
    <w:rsid w:val="006623A2"/>
    <w:rsid w:val="00663201"/>
    <w:rsid w:val="006640D9"/>
    <w:rsid w:val="00670E0E"/>
    <w:rsid w:val="0067244E"/>
    <w:rsid w:val="00673E6B"/>
    <w:rsid w:val="00674BD4"/>
    <w:rsid w:val="00676D61"/>
    <w:rsid w:val="00677342"/>
    <w:rsid w:val="00677F3C"/>
    <w:rsid w:val="006825B2"/>
    <w:rsid w:val="00682B08"/>
    <w:rsid w:val="00684918"/>
    <w:rsid w:val="00684F8A"/>
    <w:rsid w:val="0068560D"/>
    <w:rsid w:val="0068565B"/>
    <w:rsid w:val="00685B6E"/>
    <w:rsid w:val="00685C70"/>
    <w:rsid w:val="00685F09"/>
    <w:rsid w:val="0068670B"/>
    <w:rsid w:val="006876DD"/>
    <w:rsid w:val="00687BE5"/>
    <w:rsid w:val="00692311"/>
    <w:rsid w:val="006937EC"/>
    <w:rsid w:val="00693E4B"/>
    <w:rsid w:val="006945A1"/>
    <w:rsid w:val="0069475B"/>
    <w:rsid w:val="00695BAB"/>
    <w:rsid w:val="00696672"/>
    <w:rsid w:val="0069723E"/>
    <w:rsid w:val="00697775"/>
    <w:rsid w:val="006A4086"/>
    <w:rsid w:val="006A452D"/>
    <w:rsid w:val="006A4EE0"/>
    <w:rsid w:val="006A594A"/>
    <w:rsid w:val="006A60D3"/>
    <w:rsid w:val="006A6A1F"/>
    <w:rsid w:val="006A7042"/>
    <w:rsid w:val="006A7F3F"/>
    <w:rsid w:val="006B1F14"/>
    <w:rsid w:val="006B2875"/>
    <w:rsid w:val="006B29C3"/>
    <w:rsid w:val="006B364A"/>
    <w:rsid w:val="006B4B91"/>
    <w:rsid w:val="006B5018"/>
    <w:rsid w:val="006B61E0"/>
    <w:rsid w:val="006B6AF6"/>
    <w:rsid w:val="006B7B45"/>
    <w:rsid w:val="006C0392"/>
    <w:rsid w:val="006C0AEB"/>
    <w:rsid w:val="006C2CA5"/>
    <w:rsid w:val="006C44C1"/>
    <w:rsid w:val="006C492A"/>
    <w:rsid w:val="006C6B1E"/>
    <w:rsid w:val="006D02D9"/>
    <w:rsid w:val="006D0A54"/>
    <w:rsid w:val="006D0F15"/>
    <w:rsid w:val="006D4938"/>
    <w:rsid w:val="006D4B84"/>
    <w:rsid w:val="006D4D48"/>
    <w:rsid w:val="006D5D67"/>
    <w:rsid w:val="006D6191"/>
    <w:rsid w:val="006D6F74"/>
    <w:rsid w:val="006E0BFF"/>
    <w:rsid w:val="006E39C6"/>
    <w:rsid w:val="006E4E20"/>
    <w:rsid w:val="006E594F"/>
    <w:rsid w:val="006E6C0B"/>
    <w:rsid w:val="006E7842"/>
    <w:rsid w:val="006F1533"/>
    <w:rsid w:val="006F1903"/>
    <w:rsid w:val="006F1E1C"/>
    <w:rsid w:val="006F3919"/>
    <w:rsid w:val="006F3FCF"/>
    <w:rsid w:val="006F4DAE"/>
    <w:rsid w:val="00700370"/>
    <w:rsid w:val="00700CD5"/>
    <w:rsid w:val="00701672"/>
    <w:rsid w:val="00702AA7"/>
    <w:rsid w:val="0070300F"/>
    <w:rsid w:val="007048E8"/>
    <w:rsid w:val="00704EF1"/>
    <w:rsid w:val="00706F4A"/>
    <w:rsid w:val="007101A7"/>
    <w:rsid w:val="007138CD"/>
    <w:rsid w:val="00714305"/>
    <w:rsid w:val="00715170"/>
    <w:rsid w:val="007152F9"/>
    <w:rsid w:val="00716252"/>
    <w:rsid w:val="007163D9"/>
    <w:rsid w:val="00721F3F"/>
    <w:rsid w:val="0072267F"/>
    <w:rsid w:val="007243A7"/>
    <w:rsid w:val="0072478C"/>
    <w:rsid w:val="00724C41"/>
    <w:rsid w:val="00725EE2"/>
    <w:rsid w:val="0073062B"/>
    <w:rsid w:val="0073121C"/>
    <w:rsid w:val="00732F85"/>
    <w:rsid w:val="00733404"/>
    <w:rsid w:val="00733418"/>
    <w:rsid w:val="007338DF"/>
    <w:rsid w:val="00735419"/>
    <w:rsid w:val="007409D4"/>
    <w:rsid w:val="00742B28"/>
    <w:rsid w:val="007440A4"/>
    <w:rsid w:val="00746627"/>
    <w:rsid w:val="00754275"/>
    <w:rsid w:val="00757834"/>
    <w:rsid w:val="00760621"/>
    <w:rsid w:val="007676D2"/>
    <w:rsid w:val="00767761"/>
    <w:rsid w:val="00767860"/>
    <w:rsid w:val="0077053B"/>
    <w:rsid w:val="007722AE"/>
    <w:rsid w:val="00772B71"/>
    <w:rsid w:val="00775A14"/>
    <w:rsid w:val="00775AF0"/>
    <w:rsid w:val="00776DFC"/>
    <w:rsid w:val="00782E1D"/>
    <w:rsid w:val="00783F62"/>
    <w:rsid w:val="00785E3B"/>
    <w:rsid w:val="00787266"/>
    <w:rsid w:val="0079040C"/>
    <w:rsid w:val="007928B8"/>
    <w:rsid w:val="007977C5"/>
    <w:rsid w:val="007A1FC8"/>
    <w:rsid w:val="007A33A4"/>
    <w:rsid w:val="007A3C7D"/>
    <w:rsid w:val="007A45ED"/>
    <w:rsid w:val="007A6A7C"/>
    <w:rsid w:val="007B21F0"/>
    <w:rsid w:val="007B5757"/>
    <w:rsid w:val="007B61B9"/>
    <w:rsid w:val="007B6B1A"/>
    <w:rsid w:val="007B76DD"/>
    <w:rsid w:val="007B7709"/>
    <w:rsid w:val="007B7AC6"/>
    <w:rsid w:val="007B7B4C"/>
    <w:rsid w:val="007B7BFF"/>
    <w:rsid w:val="007B7F30"/>
    <w:rsid w:val="007C1339"/>
    <w:rsid w:val="007C184C"/>
    <w:rsid w:val="007C1AEB"/>
    <w:rsid w:val="007C40DD"/>
    <w:rsid w:val="007C4D4C"/>
    <w:rsid w:val="007C4E77"/>
    <w:rsid w:val="007C4E98"/>
    <w:rsid w:val="007C4FB6"/>
    <w:rsid w:val="007C679D"/>
    <w:rsid w:val="007C6D8C"/>
    <w:rsid w:val="007C734C"/>
    <w:rsid w:val="007C7EFC"/>
    <w:rsid w:val="007D0B73"/>
    <w:rsid w:val="007D1577"/>
    <w:rsid w:val="007D3B00"/>
    <w:rsid w:val="007D3F60"/>
    <w:rsid w:val="007D4C5D"/>
    <w:rsid w:val="007E0C8D"/>
    <w:rsid w:val="007E3A40"/>
    <w:rsid w:val="007E4250"/>
    <w:rsid w:val="007E474F"/>
    <w:rsid w:val="007E4C42"/>
    <w:rsid w:val="007E7B02"/>
    <w:rsid w:val="007F0318"/>
    <w:rsid w:val="007F1184"/>
    <w:rsid w:val="007F163D"/>
    <w:rsid w:val="007F38BC"/>
    <w:rsid w:val="007F3AED"/>
    <w:rsid w:val="007F4161"/>
    <w:rsid w:val="007F42F7"/>
    <w:rsid w:val="007F5C97"/>
    <w:rsid w:val="007F620A"/>
    <w:rsid w:val="007F7668"/>
    <w:rsid w:val="008050B8"/>
    <w:rsid w:val="00805328"/>
    <w:rsid w:val="00806D8F"/>
    <w:rsid w:val="00807F02"/>
    <w:rsid w:val="00810795"/>
    <w:rsid w:val="00811E23"/>
    <w:rsid w:val="00812362"/>
    <w:rsid w:val="0081642C"/>
    <w:rsid w:val="008164A7"/>
    <w:rsid w:val="00817F2E"/>
    <w:rsid w:val="00820B58"/>
    <w:rsid w:val="008211CF"/>
    <w:rsid w:val="008215D4"/>
    <w:rsid w:val="00821AA7"/>
    <w:rsid w:val="008259C7"/>
    <w:rsid w:val="00825C6A"/>
    <w:rsid w:val="0082666D"/>
    <w:rsid w:val="00826B04"/>
    <w:rsid w:val="00826E61"/>
    <w:rsid w:val="0082713A"/>
    <w:rsid w:val="008276BB"/>
    <w:rsid w:val="00830CFC"/>
    <w:rsid w:val="00831C71"/>
    <w:rsid w:val="0083286B"/>
    <w:rsid w:val="00834CDB"/>
    <w:rsid w:val="00834ED2"/>
    <w:rsid w:val="00835016"/>
    <w:rsid w:val="0083563A"/>
    <w:rsid w:val="00835B89"/>
    <w:rsid w:val="00836B11"/>
    <w:rsid w:val="00840650"/>
    <w:rsid w:val="00841DF7"/>
    <w:rsid w:val="008441D1"/>
    <w:rsid w:val="008445A8"/>
    <w:rsid w:val="00845314"/>
    <w:rsid w:val="00846ECB"/>
    <w:rsid w:val="008476E1"/>
    <w:rsid w:val="008500FB"/>
    <w:rsid w:val="008503CC"/>
    <w:rsid w:val="00850CB5"/>
    <w:rsid w:val="00851D41"/>
    <w:rsid w:val="00852AF8"/>
    <w:rsid w:val="008532C3"/>
    <w:rsid w:val="0085366A"/>
    <w:rsid w:val="008557ED"/>
    <w:rsid w:val="00856569"/>
    <w:rsid w:val="008635B4"/>
    <w:rsid w:val="00864705"/>
    <w:rsid w:val="00870271"/>
    <w:rsid w:val="008714D8"/>
    <w:rsid w:val="0087271F"/>
    <w:rsid w:val="00873413"/>
    <w:rsid w:val="00875EE7"/>
    <w:rsid w:val="008770DD"/>
    <w:rsid w:val="00880823"/>
    <w:rsid w:val="008822FC"/>
    <w:rsid w:val="0088283C"/>
    <w:rsid w:val="00882B0C"/>
    <w:rsid w:val="00883CCB"/>
    <w:rsid w:val="00884A77"/>
    <w:rsid w:val="00886D4C"/>
    <w:rsid w:val="00886DC8"/>
    <w:rsid w:val="00887AE5"/>
    <w:rsid w:val="00887B3C"/>
    <w:rsid w:val="008905A1"/>
    <w:rsid w:val="00891FF4"/>
    <w:rsid w:val="00892125"/>
    <w:rsid w:val="0089225C"/>
    <w:rsid w:val="008923D2"/>
    <w:rsid w:val="008934B0"/>
    <w:rsid w:val="0089383F"/>
    <w:rsid w:val="00895E6A"/>
    <w:rsid w:val="008A2071"/>
    <w:rsid w:val="008A21CE"/>
    <w:rsid w:val="008A3582"/>
    <w:rsid w:val="008A3D9F"/>
    <w:rsid w:val="008A4B18"/>
    <w:rsid w:val="008A4D8A"/>
    <w:rsid w:val="008A4E68"/>
    <w:rsid w:val="008A4FF1"/>
    <w:rsid w:val="008A5214"/>
    <w:rsid w:val="008A7BE4"/>
    <w:rsid w:val="008B0C64"/>
    <w:rsid w:val="008B180E"/>
    <w:rsid w:val="008B1FAB"/>
    <w:rsid w:val="008B2196"/>
    <w:rsid w:val="008B2A0D"/>
    <w:rsid w:val="008B457D"/>
    <w:rsid w:val="008B68CD"/>
    <w:rsid w:val="008B6E4E"/>
    <w:rsid w:val="008B76C0"/>
    <w:rsid w:val="008B79AA"/>
    <w:rsid w:val="008B7C5B"/>
    <w:rsid w:val="008C011C"/>
    <w:rsid w:val="008C1138"/>
    <w:rsid w:val="008C1231"/>
    <w:rsid w:val="008C2C4A"/>
    <w:rsid w:val="008C3678"/>
    <w:rsid w:val="008C628A"/>
    <w:rsid w:val="008D117B"/>
    <w:rsid w:val="008D153A"/>
    <w:rsid w:val="008D1915"/>
    <w:rsid w:val="008D2286"/>
    <w:rsid w:val="008D24F7"/>
    <w:rsid w:val="008D31DD"/>
    <w:rsid w:val="008D43D5"/>
    <w:rsid w:val="008D586A"/>
    <w:rsid w:val="008D6631"/>
    <w:rsid w:val="008E2B43"/>
    <w:rsid w:val="008E39D8"/>
    <w:rsid w:val="008E57A1"/>
    <w:rsid w:val="008F2409"/>
    <w:rsid w:val="008F3C63"/>
    <w:rsid w:val="008F443D"/>
    <w:rsid w:val="008F5022"/>
    <w:rsid w:val="009000C3"/>
    <w:rsid w:val="0090053C"/>
    <w:rsid w:val="009013A0"/>
    <w:rsid w:val="009034AF"/>
    <w:rsid w:val="0090351B"/>
    <w:rsid w:val="009048A8"/>
    <w:rsid w:val="00904D6E"/>
    <w:rsid w:val="00905E64"/>
    <w:rsid w:val="00907764"/>
    <w:rsid w:val="00907CFF"/>
    <w:rsid w:val="0091084E"/>
    <w:rsid w:val="00912D75"/>
    <w:rsid w:val="0091344D"/>
    <w:rsid w:val="00913CD3"/>
    <w:rsid w:val="00914329"/>
    <w:rsid w:val="0091460F"/>
    <w:rsid w:val="009151E5"/>
    <w:rsid w:val="009178F5"/>
    <w:rsid w:val="009179C6"/>
    <w:rsid w:val="00921318"/>
    <w:rsid w:val="00922255"/>
    <w:rsid w:val="00922DBC"/>
    <w:rsid w:val="00922F92"/>
    <w:rsid w:val="00923B27"/>
    <w:rsid w:val="00925A67"/>
    <w:rsid w:val="00927992"/>
    <w:rsid w:val="0093163E"/>
    <w:rsid w:val="00932239"/>
    <w:rsid w:val="00932F37"/>
    <w:rsid w:val="009336E0"/>
    <w:rsid w:val="00934634"/>
    <w:rsid w:val="009403E7"/>
    <w:rsid w:val="009412F1"/>
    <w:rsid w:val="009437F4"/>
    <w:rsid w:val="0094574A"/>
    <w:rsid w:val="00945C8E"/>
    <w:rsid w:val="009461FF"/>
    <w:rsid w:val="00951370"/>
    <w:rsid w:val="00951424"/>
    <w:rsid w:val="00953C57"/>
    <w:rsid w:val="009548AF"/>
    <w:rsid w:val="009557E8"/>
    <w:rsid w:val="00955A15"/>
    <w:rsid w:val="00962283"/>
    <w:rsid w:val="009629A1"/>
    <w:rsid w:val="00962BE5"/>
    <w:rsid w:val="00962DA5"/>
    <w:rsid w:val="0096380E"/>
    <w:rsid w:val="009649E8"/>
    <w:rsid w:val="00964D30"/>
    <w:rsid w:val="00964DB8"/>
    <w:rsid w:val="00967820"/>
    <w:rsid w:val="00970BAD"/>
    <w:rsid w:val="00970FC1"/>
    <w:rsid w:val="00971170"/>
    <w:rsid w:val="00972063"/>
    <w:rsid w:val="00973692"/>
    <w:rsid w:val="00973FD0"/>
    <w:rsid w:val="00974548"/>
    <w:rsid w:val="00974DCA"/>
    <w:rsid w:val="0097578E"/>
    <w:rsid w:val="00975EC9"/>
    <w:rsid w:val="009765DF"/>
    <w:rsid w:val="00976AD0"/>
    <w:rsid w:val="0097725C"/>
    <w:rsid w:val="00981249"/>
    <w:rsid w:val="00982186"/>
    <w:rsid w:val="00982F14"/>
    <w:rsid w:val="00983234"/>
    <w:rsid w:val="00983C04"/>
    <w:rsid w:val="00984458"/>
    <w:rsid w:val="00984BDD"/>
    <w:rsid w:val="00985322"/>
    <w:rsid w:val="00991768"/>
    <w:rsid w:val="00993140"/>
    <w:rsid w:val="00993C37"/>
    <w:rsid w:val="00993C81"/>
    <w:rsid w:val="0099425A"/>
    <w:rsid w:val="00995CC8"/>
    <w:rsid w:val="009A09DB"/>
    <w:rsid w:val="009A26FE"/>
    <w:rsid w:val="009A6E1E"/>
    <w:rsid w:val="009B012F"/>
    <w:rsid w:val="009B20FD"/>
    <w:rsid w:val="009B2405"/>
    <w:rsid w:val="009B26D2"/>
    <w:rsid w:val="009B34DC"/>
    <w:rsid w:val="009B3CDD"/>
    <w:rsid w:val="009B5BE3"/>
    <w:rsid w:val="009B63B1"/>
    <w:rsid w:val="009B7AEF"/>
    <w:rsid w:val="009C0B24"/>
    <w:rsid w:val="009C1A60"/>
    <w:rsid w:val="009C1EB2"/>
    <w:rsid w:val="009C21E7"/>
    <w:rsid w:val="009C233A"/>
    <w:rsid w:val="009C3AAC"/>
    <w:rsid w:val="009C6B4B"/>
    <w:rsid w:val="009D1F65"/>
    <w:rsid w:val="009D30C8"/>
    <w:rsid w:val="009D5BD5"/>
    <w:rsid w:val="009D631A"/>
    <w:rsid w:val="009D7409"/>
    <w:rsid w:val="009D76A7"/>
    <w:rsid w:val="009E2A7C"/>
    <w:rsid w:val="009E3310"/>
    <w:rsid w:val="009E3FD1"/>
    <w:rsid w:val="009E46A0"/>
    <w:rsid w:val="009E71F4"/>
    <w:rsid w:val="009E7282"/>
    <w:rsid w:val="009E7ADB"/>
    <w:rsid w:val="009E7B47"/>
    <w:rsid w:val="009F092C"/>
    <w:rsid w:val="009F0CA0"/>
    <w:rsid w:val="009F10C5"/>
    <w:rsid w:val="009F2E6F"/>
    <w:rsid w:val="009F51BC"/>
    <w:rsid w:val="009F570C"/>
    <w:rsid w:val="009F5BFE"/>
    <w:rsid w:val="009F6960"/>
    <w:rsid w:val="009F6CDC"/>
    <w:rsid w:val="009F715E"/>
    <w:rsid w:val="009F783A"/>
    <w:rsid w:val="00A010A7"/>
    <w:rsid w:val="00A01401"/>
    <w:rsid w:val="00A01BF2"/>
    <w:rsid w:val="00A024A7"/>
    <w:rsid w:val="00A03B7A"/>
    <w:rsid w:val="00A0620A"/>
    <w:rsid w:val="00A1104D"/>
    <w:rsid w:val="00A1624F"/>
    <w:rsid w:val="00A171D5"/>
    <w:rsid w:val="00A173A5"/>
    <w:rsid w:val="00A21052"/>
    <w:rsid w:val="00A2139F"/>
    <w:rsid w:val="00A221DD"/>
    <w:rsid w:val="00A22270"/>
    <w:rsid w:val="00A24246"/>
    <w:rsid w:val="00A2454A"/>
    <w:rsid w:val="00A26E26"/>
    <w:rsid w:val="00A27AD4"/>
    <w:rsid w:val="00A27B34"/>
    <w:rsid w:val="00A3409E"/>
    <w:rsid w:val="00A350FE"/>
    <w:rsid w:val="00A35AEA"/>
    <w:rsid w:val="00A36DCD"/>
    <w:rsid w:val="00A371DF"/>
    <w:rsid w:val="00A37981"/>
    <w:rsid w:val="00A37F37"/>
    <w:rsid w:val="00A40684"/>
    <w:rsid w:val="00A42BF0"/>
    <w:rsid w:val="00A46299"/>
    <w:rsid w:val="00A47E9C"/>
    <w:rsid w:val="00A502FE"/>
    <w:rsid w:val="00A50D23"/>
    <w:rsid w:val="00A5627A"/>
    <w:rsid w:val="00A60FF4"/>
    <w:rsid w:val="00A614FC"/>
    <w:rsid w:val="00A61F97"/>
    <w:rsid w:val="00A6289A"/>
    <w:rsid w:val="00A63177"/>
    <w:rsid w:val="00A642F1"/>
    <w:rsid w:val="00A6555B"/>
    <w:rsid w:val="00A673D6"/>
    <w:rsid w:val="00A70352"/>
    <w:rsid w:val="00A703D3"/>
    <w:rsid w:val="00A7083B"/>
    <w:rsid w:val="00A715CA"/>
    <w:rsid w:val="00A734B7"/>
    <w:rsid w:val="00A7350F"/>
    <w:rsid w:val="00A7643C"/>
    <w:rsid w:val="00A77927"/>
    <w:rsid w:val="00A8027C"/>
    <w:rsid w:val="00A8107F"/>
    <w:rsid w:val="00A82A2A"/>
    <w:rsid w:val="00A83E0C"/>
    <w:rsid w:val="00A849A7"/>
    <w:rsid w:val="00A9125F"/>
    <w:rsid w:val="00A915C5"/>
    <w:rsid w:val="00A94699"/>
    <w:rsid w:val="00A94751"/>
    <w:rsid w:val="00AA0399"/>
    <w:rsid w:val="00AA0726"/>
    <w:rsid w:val="00AA0D8A"/>
    <w:rsid w:val="00AA6EBA"/>
    <w:rsid w:val="00AB0020"/>
    <w:rsid w:val="00AB2F70"/>
    <w:rsid w:val="00AB36B0"/>
    <w:rsid w:val="00AB5246"/>
    <w:rsid w:val="00AB7441"/>
    <w:rsid w:val="00AC11D5"/>
    <w:rsid w:val="00AC19F4"/>
    <w:rsid w:val="00AC3128"/>
    <w:rsid w:val="00AC40B7"/>
    <w:rsid w:val="00AC4CFB"/>
    <w:rsid w:val="00AC4E0F"/>
    <w:rsid w:val="00AC549E"/>
    <w:rsid w:val="00AD2641"/>
    <w:rsid w:val="00AD2EC0"/>
    <w:rsid w:val="00AD2FF4"/>
    <w:rsid w:val="00AD3E3D"/>
    <w:rsid w:val="00AD4A02"/>
    <w:rsid w:val="00AD4EBF"/>
    <w:rsid w:val="00AD55A5"/>
    <w:rsid w:val="00AD5A4C"/>
    <w:rsid w:val="00AD5B65"/>
    <w:rsid w:val="00AD5B8A"/>
    <w:rsid w:val="00AD751C"/>
    <w:rsid w:val="00AD7EAA"/>
    <w:rsid w:val="00AE02BA"/>
    <w:rsid w:val="00AE0689"/>
    <w:rsid w:val="00AE1458"/>
    <w:rsid w:val="00AE37D5"/>
    <w:rsid w:val="00AE3E54"/>
    <w:rsid w:val="00AE4611"/>
    <w:rsid w:val="00AE4F9F"/>
    <w:rsid w:val="00AE77CB"/>
    <w:rsid w:val="00AF11DD"/>
    <w:rsid w:val="00AF1943"/>
    <w:rsid w:val="00AF3316"/>
    <w:rsid w:val="00AF4EDF"/>
    <w:rsid w:val="00AF5E37"/>
    <w:rsid w:val="00B008D8"/>
    <w:rsid w:val="00B00C8B"/>
    <w:rsid w:val="00B044DE"/>
    <w:rsid w:val="00B04CFA"/>
    <w:rsid w:val="00B06254"/>
    <w:rsid w:val="00B11E6F"/>
    <w:rsid w:val="00B12E3B"/>
    <w:rsid w:val="00B1311B"/>
    <w:rsid w:val="00B144F4"/>
    <w:rsid w:val="00B14976"/>
    <w:rsid w:val="00B16B28"/>
    <w:rsid w:val="00B16DBF"/>
    <w:rsid w:val="00B17A4E"/>
    <w:rsid w:val="00B2075E"/>
    <w:rsid w:val="00B222C0"/>
    <w:rsid w:val="00B227A7"/>
    <w:rsid w:val="00B23D0C"/>
    <w:rsid w:val="00B305B7"/>
    <w:rsid w:val="00B3061F"/>
    <w:rsid w:val="00B32520"/>
    <w:rsid w:val="00B34409"/>
    <w:rsid w:val="00B370E5"/>
    <w:rsid w:val="00B373F1"/>
    <w:rsid w:val="00B4193C"/>
    <w:rsid w:val="00B421B0"/>
    <w:rsid w:val="00B4255F"/>
    <w:rsid w:val="00B4365D"/>
    <w:rsid w:val="00B44156"/>
    <w:rsid w:val="00B479B6"/>
    <w:rsid w:val="00B508F8"/>
    <w:rsid w:val="00B5338F"/>
    <w:rsid w:val="00B53825"/>
    <w:rsid w:val="00B55506"/>
    <w:rsid w:val="00B57401"/>
    <w:rsid w:val="00B576A2"/>
    <w:rsid w:val="00B62177"/>
    <w:rsid w:val="00B6351D"/>
    <w:rsid w:val="00B65215"/>
    <w:rsid w:val="00B67369"/>
    <w:rsid w:val="00B67C47"/>
    <w:rsid w:val="00B716F3"/>
    <w:rsid w:val="00B7209F"/>
    <w:rsid w:val="00B721FA"/>
    <w:rsid w:val="00B725EE"/>
    <w:rsid w:val="00B72D5E"/>
    <w:rsid w:val="00B72D80"/>
    <w:rsid w:val="00B73795"/>
    <w:rsid w:val="00B73B03"/>
    <w:rsid w:val="00B75251"/>
    <w:rsid w:val="00B75A2E"/>
    <w:rsid w:val="00B76042"/>
    <w:rsid w:val="00B76B53"/>
    <w:rsid w:val="00B76F3E"/>
    <w:rsid w:val="00B80687"/>
    <w:rsid w:val="00B81F13"/>
    <w:rsid w:val="00B84491"/>
    <w:rsid w:val="00B87978"/>
    <w:rsid w:val="00B90F1C"/>
    <w:rsid w:val="00B91D02"/>
    <w:rsid w:val="00B93F5C"/>
    <w:rsid w:val="00B949D6"/>
    <w:rsid w:val="00B962C0"/>
    <w:rsid w:val="00B97663"/>
    <w:rsid w:val="00B97C94"/>
    <w:rsid w:val="00BA0BF8"/>
    <w:rsid w:val="00BA0D45"/>
    <w:rsid w:val="00BA1C82"/>
    <w:rsid w:val="00BA57BD"/>
    <w:rsid w:val="00BA6B9C"/>
    <w:rsid w:val="00BA6C11"/>
    <w:rsid w:val="00BA7B18"/>
    <w:rsid w:val="00BA7FE2"/>
    <w:rsid w:val="00BB0C54"/>
    <w:rsid w:val="00BB1603"/>
    <w:rsid w:val="00BB1F24"/>
    <w:rsid w:val="00BB389F"/>
    <w:rsid w:val="00BB3BA6"/>
    <w:rsid w:val="00BB4EEC"/>
    <w:rsid w:val="00BB5278"/>
    <w:rsid w:val="00BB53C5"/>
    <w:rsid w:val="00BB6188"/>
    <w:rsid w:val="00BC0874"/>
    <w:rsid w:val="00BC17FE"/>
    <w:rsid w:val="00BC3EDE"/>
    <w:rsid w:val="00BC411B"/>
    <w:rsid w:val="00BC6C24"/>
    <w:rsid w:val="00BC779D"/>
    <w:rsid w:val="00BC7BF9"/>
    <w:rsid w:val="00BC7DD5"/>
    <w:rsid w:val="00BD0C44"/>
    <w:rsid w:val="00BD0F13"/>
    <w:rsid w:val="00BD1C9F"/>
    <w:rsid w:val="00BD223A"/>
    <w:rsid w:val="00BD2876"/>
    <w:rsid w:val="00BD345F"/>
    <w:rsid w:val="00BD3FEA"/>
    <w:rsid w:val="00BD4697"/>
    <w:rsid w:val="00BD6BEF"/>
    <w:rsid w:val="00BE0960"/>
    <w:rsid w:val="00BE14DF"/>
    <w:rsid w:val="00BE1613"/>
    <w:rsid w:val="00BE5A50"/>
    <w:rsid w:val="00BE5BDC"/>
    <w:rsid w:val="00BE6341"/>
    <w:rsid w:val="00BE6713"/>
    <w:rsid w:val="00BF0893"/>
    <w:rsid w:val="00BF2576"/>
    <w:rsid w:val="00BF25AA"/>
    <w:rsid w:val="00BF3147"/>
    <w:rsid w:val="00BF4FD6"/>
    <w:rsid w:val="00BF62F3"/>
    <w:rsid w:val="00BF69E4"/>
    <w:rsid w:val="00C06F40"/>
    <w:rsid w:val="00C07396"/>
    <w:rsid w:val="00C07713"/>
    <w:rsid w:val="00C0789C"/>
    <w:rsid w:val="00C07B9D"/>
    <w:rsid w:val="00C11347"/>
    <w:rsid w:val="00C117C1"/>
    <w:rsid w:val="00C11B91"/>
    <w:rsid w:val="00C11C65"/>
    <w:rsid w:val="00C123A7"/>
    <w:rsid w:val="00C167A4"/>
    <w:rsid w:val="00C2123A"/>
    <w:rsid w:val="00C21CBD"/>
    <w:rsid w:val="00C23C5E"/>
    <w:rsid w:val="00C24B4A"/>
    <w:rsid w:val="00C24CCF"/>
    <w:rsid w:val="00C260C9"/>
    <w:rsid w:val="00C27496"/>
    <w:rsid w:val="00C307D9"/>
    <w:rsid w:val="00C3115A"/>
    <w:rsid w:val="00C34B38"/>
    <w:rsid w:val="00C356AB"/>
    <w:rsid w:val="00C356E4"/>
    <w:rsid w:val="00C412F3"/>
    <w:rsid w:val="00C41C8F"/>
    <w:rsid w:val="00C427D0"/>
    <w:rsid w:val="00C43938"/>
    <w:rsid w:val="00C44CEF"/>
    <w:rsid w:val="00C46917"/>
    <w:rsid w:val="00C47C95"/>
    <w:rsid w:val="00C500D3"/>
    <w:rsid w:val="00C51463"/>
    <w:rsid w:val="00C516D5"/>
    <w:rsid w:val="00C53E28"/>
    <w:rsid w:val="00C55A75"/>
    <w:rsid w:val="00C55AD2"/>
    <w:rsid w:val="00C56052"/>
    <w:rsid w:val="00C57D49"/>
    <w:rsid w:val="00C60A63"/>
    <w:rsid w:val="00C617A7"/>
    <w:rsid w:val="00C623E0"/>
    <w:rsid w:val="00C635A0"/>
    <w:rsid w:val="00C67715"/>
    <w:rsid w:val="00C70644"/>
    <w:rsid w:val="00C72B00"/>
    <w:rsid w:val="00C75FB2"/>
    <w:rsid w:val="00C7694C"/>
    <w:rsid w:val="00C773BC"/>
    <w:rsid w:val="00C77526"/>
    <w:rsid w:val="00C77621"/>
    <w:rsid w:val="00C81C73"/>
    <w:rsid w:val="00C823CD"/>
    <w:rsid w:val="00C82B2A"/>
    <w:rsid w:val="00C83F82"/>
    <w:rsid w:val="00C84EE8"/>
    <w:rsid w:val="00C863DF"/>
    <w:rsid w:val="00C875F6"/>
    <w:rsid w:val="00C87EE2"/>
    <w:rsid w:val="00C914F9"/>
    <w:rsid w:val="00C9237D"/>
    <w:rsid w:val="00C92674"/>
    <w:rsid w:val="00C93847"/>
    <w:rsid w:val="00C95270"/>
    <w:rsid w:val="00C952C0"/>
    <w:rsid w:val="00CA1A5C"/>
    <w:rsid w:val="00CA1F07"/>
    <w:rsid w:val="00CA1F3B"/>
    <w:rsid w:val="00CA32D2"/>
    <w:rsid w:val="00CA3CE3"/>
    <w:rsid w:val="00CA47BE"/>
    <w:rsid w:val="00CA7286"/>
    <w:rsid w:val="00CB0763"/>
    <w:rsid w:val="00CB38DB"/>
    <w:rsid w:val="00CC0568"/>
    <w:rsid w:val="00CC0617"/>
    <w:rsid w:val="00CC1EC2"/>
    <w:rsid w:val="00CC37D9"/>
    <w:rsid w:val="00CC38BD"/>
    <w:rsid w:val="00CC3B4F"/>
    <w:rsid w:val="00CC6719"/>
    <w:rsid w:val="00CC6BDE"/>
    <w:rsid w:val="00CC73F5"/>
    <w:rsid w:val="00CC74B3"/>
    <w:rsid w:val="00CC7B6A"/>
    <w:rsid w:val="00CD1A19"/>
    <w:rsid w:val="00CD30BA"/>
    <w:rsid w:val="00CD3543"/>
    <w:rsid w:val="00CD3597"/>
    <w:rsid w:val="00CD40F7"/>
    <w:rsid w:val="00CD4743"/>
    <w:rsid w:val="00CD56AD"/>
    <w:rsid w:val="00CD5E3D"/>
    <w:rsid w:val="00CE0D58"/>
    <w:rsid w:val="00CE3B6D"/>
    <w:rsid w:val="00CE448E"/>
    <w:rsid w:val="00CE6572"/>
    <w:rsid w:val="00CE65AD"/>
    <w:rsid w:val="00CE6B76"/>
    <w:rsid w:val="00CF0250"/>
    <w:rsid w:val="00CF097D"/>
    <w:rsid w:val="00CF1D48"/>
    <w:rsid w:val="00CF23C5"/>
    <w:rsid w:val="00CF2E53"/>
    <w:rsid w:val="00CF4DE6"/>
    <w:rsid w:val="00CF7717"/>
    <w:rsid w:val="00D000E3"/>
    <w:rsid w:val="00D01A16"/>
    <w:rsid w:val="00D02B3E"/>
    <w:rsid w:val="00D03AF7"/>
    <w:rsid w:val="00D04A0F"/>
    <w:rsid w:val="00D061EB"/>
    <w:rsid w:val="00D12008"/>
    <w:rsid w:val="00D12AD2"/>
    <w:rsid w:val="00D13B54"/>
    <w:rsid w:val="00D148BD"/>
    <w:rsid w:val="00D1498F"/>
    <w:rsid w:val="00D14C54"/>
    <w:rsid w:val="00D15218"/>
    <w:rsid w:val="00D1715B"/>
    <w:rsid w:val="00D22085"/>
    <w:rsid w:val="00D22AF6"/>
    <w:rsid w:val="00D22E0C"/>
    <w:rsid w:val="00D25C31"/>
    <w:rsid w:val="00D268AE"/>
    <w:rsid w:val="00D269D7"/>
    <w:rsid w:val="00D270BE"/>
    <w:rsid w:val="00D27D8F"/>
    <w:rsid w:val="00D3186C"/>
    <w:rsid w:val="00D31A44"/>
    <w:rsid w:val="00D34E32"/>
    <w:rsid w:val="00D4167B"/>
    <w:rsid w:val="00D42737"/>
    <w:rsid w:val="00D42BDF"/>
    <w:rsid w:val="00D42E78"/>
    <w:rsid w:val="00D4306A"/>
    <w:rsid w:val="00D464C3"/>
    <w:rsid w:val="00D531A0"/>
    <w:rsid w:val="00D5331D"/>
    <w:rsid w:val="00D53780"/>
    <w:rsid w:val="00D56FC5"/>
    <w:rsid w:val="00D570BB"/>
    <w:rsid w:val="00D572F5"/>
    <w:rsid w:val="00D609AB"/>
    <w:rsid w:val="00D61FDD"/>
    <w:rsid w:val="00D623B5"/>
    <w:rsid w:val="00D62B2F"/>
    <w:rsid w:val="00D638B7"/>
    <w:rsid w:val="00D648FF"/>
    <w:rsid w:val="00D6490A"/>
    <w:rsid w:val="00D65A44"/>
    <w:rsid w:val="00D65E03"/>
    <w:rsid w:val="00D6778E"/>
    <w:rsid w:val="00D70705"/>
    <w:rsid w:val="00D71271"/>
    <w:rsid w:val="00D733BD"/>
    <w:rsid w:val="00D73A08"/>
    <w:rsid w:val="00D758F4"/>
    <w:rsid w:val="00D763FA"/>
    <w:rsid w:val="00D80A5E"/>
    <w:rsid w:val="00D81A85"/>
    <w:rsid w:val="00D84214"/>
    <w:rsid w:val="00D84C11"/>
    <w:rsid w:val="00D87221"/>
    <w:rsid w:val="00D8739A"/>
    <w:rsid w:val="00D879A6"/>
    <w:rsid w:val="00D9004C"/>
    <w:rsid w:val="00D91E90"/>
    <w:rsid w:val="00D9253F"/>
    <w:rsid w:val="00D92AAE"/>
    <w:rsid w:val="00D92DF2"/>
    <w:rsid w:val="00D96086"/>
    <w:rsid w:val="00D967B7"/>
    <w:rsid w:val="00D9764F"/>
    <w:rsid w:val="00D97C51"/>
    <w:rsid w:val="00DA012B"/>
    <w:rsid w:val="00DA0361"/>
    <w:rsid w:val="00DA04DA"/>
    <w:rsid w:val="00DA200F"/>
    <w:rsid w:val="00DA2737"/>
    <w:rsid w:val="00DA344D"/>
    <w:rsid w:val="00DA4633"/>
    <w:rsid w:val="00DB1AAE"/>
    <w:rsid w:val="00DB1D81"/>
    <w:rsid w:val="00DB26FC"/>
    <w:rsid w:val="00DB34F7"/>
    <w:rsid w:val="00DB40BD"/>
    <w:rsid w:val="00DB602E"/>
    <w:rsid w:val="00DB6115"/>
    <w:rsid w:val="00DB6419"/>
    <w:rsid w:val="00DC406B"/>
    <w:rsid w:val="00DC4C35"/>
    <w:rsid w:val="00DC6114"/>
    <w:rsid w:val="00DC714C"/>
    <w:rsid w:val="00DC74D6"/>
    <w:rsid w:val="00DD041E"/>
    <w:rsid w:val="00DD0E6C"/>
    <w:rsid w:val="00DD245C"/>
    <w:rsid w:val="00DD601A"/>
    <w:rsid w:val="00DD7626"/>
    <w:rsid w:val="00DD7CC2"/>
    <w:rsid w:val="00DD7EE5"/>
    <w:rsid w:val="00DE03F3"/>
    <w:rsid w:val="00DE08D5"/>
    <w:rsid w:val="00DE26AB"/>
    <w:rsid w:val="00DE2832"/>
    <w:rsid w:val="00DE3A71"/>
    <w:rsid w:val="00DE6446"/>
    <w:rsid w:val="00DE67B7"/>
    <w:rsid w:val="00DE6A32"/>
    <w:rsid w:val="00DF0713"/>
    <w:rsid w:val="00DF078B"/>
    <w:rsid w:val="00DF09A8"/>
    <w:rsid w:val="00DF2179"/>
    <w:rsid w:val="00DF3E22"/>
    <w:rsid w:val="00DF3FE7"/>
    <w:rsid w:val="00DF468A"/>
    <w:rsid w:val="00DF4B67"/>
    <w:rsid w:val="00DF5978"/>
    <w:rsid w:val="00DF6FDC"/>
    <w:rsid w:val="00DF74A3"/>
    <w:rsid w:val="00E02158"/>
    <w:rsid w:val="00E02255"/>
    <w:rsid w:val="00E02F44"/>
    <w:rsid w:val="00E03406"/>
    <w:rsid w:val="00E05202"/>
    <w:rsid w:val="00E130A4"/>
    <w:rsid w:val="00E14796"/>
    <w:rsid w:val="00E1706A"/>
    <w:rsid w:val="00E1740D"/>
    <w:rsid w:val="00E2100C"/>
    <w:rsid w:val="00E23BD6"/>
    <w:rsid w:val="00E303C2"/>
    <w:rsid w:val="00E30E83"/>
    <w:rsid w:val="00E31A4F"/>
    <w:rsid w:val="00E325D1"/>
    <w:rsid w:val="00E32BAC"/>
    <w:rsid w:val="00E35EFB"/>
    <w:rsid w:val="00E3736D"/>
    <w:rsid w:val="00E412BB"/>
    <w:rsid w:val="00E41690"/>
    <w:rsid w:val="00E418F5"/>
    <w:rsid w:val="00E4195A"/>
    <w:rsid w:val="00E44977"/>
    <w:rsid w:val="00E46169"/>
    <w:rsid w:val="00E46417"/>
    <w:rsid w:val="00E47724"/>
    <w:rsid w:val="00E51115"/>
    <w:rsid w:val="00E51218"/>
    <w:rsid w:val="00E517FD"/>
    <w:rsid w:val="00E55517"/>
    <w:rsid w:val="00E55FD8"/>
    <w:rsid w:val="00E564AA"/>
    <w:rsid w:val="00E57CC5"/>
    <w:rsid w:val="00E60375"/>
    <w:rsid w:val="00E6135B"/>
    <w:rsid w:val="00E6490C"/>
    <w:rsid w:val="00E679FF"/>
    <w:rsid w:val="00E7148C"/>
    <w:rsid w:val="00E71922"/>
    <w:rsid w:val="00E72A4C"/>
    <w:rsid w:val="00E74946"/>
    <w:rsid w:val="00E76B00"/>
    <w:rsid w:val="00E7706F"/>
    <w:rsid w:val="00E77D0C"/>
    <w:rsid w:val="00E812BE"/>
    <w:rsid w:val="00E819C2"/>
    <w:rsid w:val="00E82895"/>
    <w:rsid w:val="00E83682"/>
    <w:rsid w:val="00E84E55"/>
    <w:rsid w:val="00E87AFD"/>
    <w:rsid w:val="00E916F9"/>
    <w:rsid w:val="00E91859"/>
    <w:rsid w:val="00E9449D"/>
    <w:rsid w:val="00E95358"/>
    <w:rsid w:val="00E9550A"/>
    <w:rsid w:val="00E977AA"/>
    <w:rsid w:val="00EA1BF1"/>
    <w:rsid w:val="00EA48C0"/>
    <w:rsid w:val="00EA591D"/>
    <w:rsid w:val="00EA658D"/>
    <w:rsid w:val="00EA6B9E"/>
    <w:rsid w:val="00EA7F3A"/>
    <w:rsid w:val="00EB01C2"/>
    <w:rsid w:val="00EB0558"/>
    <w:rsid w:val="00EB1946"/>
    <w:rsid w:val="00EB64CB"/>
    <w:rsid w:val="00EB6B01"/>
    <w:rsid w:val="00EB7014"/>
    <w:rsid w:val="00EC20E4"/>
    <w:rsid w:val="00EC2CAC"/>
    <w:rsid w:val="00EC4AFF"/>
    <w:rsid w:val="00EC5021"/>
    <w:rsid w:val="00EC5E9D"/>
    <w:rsid w:val="00EC65AC"/>
    <w:rsid w:val="00EC65D5"/>
    <w:rsid w:val="00EC6C0F"/>
    <w:rsid w:val="00EC7644"/>
    <w:rsid w:val="00EC76A9"/>
    <w:rsid w:val="00EC7CB4"/>
    <w:rsid w:val="00ED1BEB"/>
    <w:rsid w:val="00ED1F61"/>
    <w:rsid w:val="00ED5501"/>
    <w:rsid w:val="00ED58AD"/>
    <w:rsid w:val="00ED648E"/>
    <w:rsid w:val="00ED7FCF"/>
    <w:rsid w:val="00EE009C"/>
    <w:rsid w:val="00EE0661"/>
    <w:rsid w:val="00EE0ECD"/>
    <w:rsid w:val="00EE75B8"/>
    <w:rsid w:val="00EF171C"/>
    <w:rsid w:val="00EF2EED"/>
    <w:rsid w:val="00EF575C"/>
    <w:rsid w:val="00F002C5"/>
    <w:rsid w:val="00F00325"/>
    <w:rsid w:val="00F022A0"/>
    <w:rsid w:val="00F0261F"/>
    <w:rsid w:val="00F037AC"/>
    <w:rsid w:val="00F03D1E"/>
    <w:rsid w:val="00F03EF5"/>
    <w:rsid w:val="00F04BA1"/>
    <w:rsid w:val="00F12EFC"/>
    <w:rsid w:val="00F13414"/>
    <w:rsid w:val="00F147BB"/>
    <w:rsid w:val="00F1616E"/>
    <w:rsid w:val="00F177B1"/>
    <w:rsid w:val="00F17FF1"/>
    <w:rsid w:val="00F20BBE"/>
    <w:rsid w:val="00F20E27"/>
    <w:rsid w:val="00F20EFA"/>
    <w:rsid w:val="00F21194"/>
    <w:rsid w:val="00F21261"/>
    <w:rsid w:val="00F22C34"/>
    <w:rsid w:val="00F25ACC"/>
    <w:rsid w:val="00F26185"/>
    <w:rsid w:val="00F26FE6"/>
    <w:rsid w:val="00F30D07"/>
    <w:rsid w:val="00F31940"/>
    <w:rsid w:val="00F32D71"/>
    <w:rsid w:val="00F35F65"/>
    <w:rsid w:val="00F36C13"/>
    <w:rsid w:val="00F3733A"/>
    <w:rsid w:val="00F37365"/>
    <w:rsid w:val="00F40764"/>
    <w:rsid w:val="00F4225D"/>
    <w:rsid w:val="00F42E57"/>
    <w:rsid w:val="00F5180B"/>
    <w:rsid w:val="00F519A4"/>
    <w:rsid w:val="00F52DF6"/>
    <w:rsid w:val="00F53CAD"/>
    <w:rsid w:val="00F5403A"/>
    <w:rsid w:val="00F56170"/>
    <w:rsid w:val="00F566D5"/>
    <w:rsid w:val="00F60331"/>
    <w:rsid w:val="00F60B19"/>
    <w:rsid w:val="00F6198A"/>
    <w:rsid w:val="00F62313"/>
    <w:rsid w:val="00F62517"/>
    <w:rsid w:val="00F62683"/>
    <w:rsid w:val="00F6285B"/>
    <w:rsid w:val="00F63DA0"/>
    <w:rsid w:val="00F66C74"/>
    <w:rsid w:val="00F67595"/>
    <w:rsid w:val="00F70BF2"/>
    <w:rsid w:val="00F713D4"/>
    <w:rsid w:val="00F722B8"/>
    <w:rsid w:val="00F735B0"/>
    <w:rsid w:val="00F739F0"/>
    <w:rsid w:val="00F7454F"/>
    <w:rsid w:val="00F74B93"/>
    <w:rsid w:val="00F77ACA"/>
    <w:rsid w:val="00F8099E"/>
    <w:rsid w:val="00F80A5C"/>
    <w:rsid w:val="00F80A66"/>
    <w:rsid w:val="00F81DD1"/>
    <w:rsid w:val="00F82C26"/>
    <w:rsid w:val="00F83A6E"/>
    <w:rsid w:val="00F83E48"/>
    <w:rsid w:val="00F84BE3"/>
    <w:rsid w:val="00F90BD9"/>
    <w:rsid w:val="00F91D51"/>
    <w:rsid w:val="00F93599"/>
    <w:rsid w:val="00F95F0F"/>
    <w:rsid w:val="00F967F8"/>
    <w:rsid w:val="00F96AAF"/>
    <w:rsid w:val="00F96FB9"/>
    <w:rsid w:val="00FA0552"/>
    <w:rsid w:val="00FA085F"/>
    <w:rsid w:val="00FA569D"/>
    <w:rsid w:val="00FA716E"/>
    <w:rsid w:val="00FB069E"/>
    <w:rsid w:val="00FB08C5"/>
    <w:rsid w:val="00FB0DFF"/>
    <w:rsid w:val="00FB211F"/>
    <w:rsid w:val="00FB23C7"/>
    <w:rsid w:val="00FB5196"/>
    <w:rsid w:val="00FB5F8D"/>
    <w:rsid w:val="00FB63B9"/>
    <w:rsid w:val="00FB6A10"/>
    <w:rsid w:val="00FB6A58"/>
    <w:rsid w:val="00FC0E4A"/>
    <w:rsid w:val="00FC1911"/>
    <w:rsid w:val="00FC23CB"/>
    <w:rsid w:val="00FC23E4"/>
    <w:rsid w:val="00FC26C5"/>
    <w:rsid w:val="00FC3221"/>
    <w:rsid w:val="00FC398A"/>
    <w:rsid w:val="00FC5283"/>
    <w:rsid w:val="00FC5375"/>
    <w:rsid w:val="00FC5A10"/>
    <w:rsid w:val="00FC5C94"/>
    <w:rsid w:val="00FC68C5"/>
    <w:rsid w:val="00FD033B"/>
    <w:rsid w:val="00FD05A0"/>
    <w:rsid w:val="00FD070A"/>
    <w:rsid w:val="00FD0AF4"/>
    <w:rsid w:val="00FD12B6"/>
    <w:rsid w:val="00FD37A7"/>
    <w:rsid w:val="00FD3A67"/>
    <w:rsid w:val="00FD4018"/>
    <w:rsid w:val="00FD4BB9"/>
    <w:rsid w:val="00FD57FA"/>
    <w:rsid w:val="00FD614C"/>
    <w:rsid w:val="00FD711B"/>
    <w:rsid w:val="00FE0BDC"/>
    <w:rsid w:val="00FE1ACF"/>
    <w:rsid w:val="00FE1E11"/>
    <w:rsid w:val="00FE2099"/>
    <w:rsid w:val="00FE21AB"/>
    <w:rsid w:val="00FE28B8"/>
    <w:rsid w:val="00FE3140"/>
    <w:rsid w:val="00FE3D8D"/>
    <w:rsid w:val="00FE49D9"/>
    <w:rsid w:val="00FE59D4"/>
    <w:rsid w:val="00FE6483"/>
    <w:rsid w:val="00FE6CD3"/>
    <w:rsid w:val="00FE6DB8"/>
    <w:rsid w:val="00FF0596"/>
    <w:rsid w:val="00FF0D4F"/>
    <w:rsid w:val="00FF1193"/>
    <w:rsid w:val="00FF11CA"/>
    <w:rsid w:val="00FF1CAA"/>
    <w:rsid w:val="00FF4357"/>
    <w:rsid w:val="00FF48BB"/>
    <w:rsid w:val="00FF5211"/>
    <w:rsid w:val="00FF5227"/>
    <w:rsid w:val="00FF64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CCFC8BF-26D6-48AF-8B5F-61ABE57CD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576A2"/>
    <w:pPr>
      <w:spacing w:line="276" w:lineRule="auto"/>
      <w:ind w:left="5103"/>
    </w:pPr>
    <w:rPr>
      <w:lang w:eastAsia="en-US"/>
    </w:rPr>
  </w:style>
  <w:style w:type="paragraph" w:styleId="1">
    <w:name w:val="heading 1"/>
    <w:basedOn w:val="a0"/>
    <w:next w:val="a0"/>
    <w:link w:val="10"/>
    <w:uiPriority w:val="99"/>
    <w:qFormat/>
    <w:rsid w:val="001D666B"/>
    <w:pPr>
      <w:keepNext/>
      <w:keepLines/>
      <w:spacing w:before="240"/>
      <w:outlineLvl w:val="0"/>
    </w:pPr>
    <w:rPr>
      <w:rFonts w:ascii="Calibri Light" w:eastAsia="Times New Roman" w:hAnsi="Calibri Light"/>
      <w:color w:val="2E74B5"/>
      <w:sz w:val="32"/>
      <w:szCs w:val="32"/>
    </w:rPr>
  </w:style>
  <w:style w:type="paragraph" w:styleId="2">
    <w:name w:val="heading 2"/>
    <w:basedOn w:val="a0"/>
    <w:next w:val="a0"/>
    <w:link w:val="20"/>
    <w:semiHidden/>
    <w:unhideWhenUsed/>
    <w:qFormat/>
    <w:locked/>
    <w:rsid w:val="00CC3B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semiHidden/>
    <w:unhideWhenUsed/>
    <w:qFormat/>
    <w:locked/>
    <w:rsid w:val="0007484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1D666B"/>
    <w:rPr>
      <w:rFonts w:ascii="Calibri Light" w:hAnsi="Calibri Light" w:cs="Times New Roman"/>
      <w:color w:val="2E74B5"/>
      <w:sz w:val="32"/>
      <w:szCs w:val="32"/>
    </w:rPr>
  </w:style>
  <w:style w:type="character" w:styleId="a4">
    <w:name w:val="Strong"/>
    <w:basedOn w:val="a1"/>
    <w:uiPriority w:val="99"/>
    <w:qFormat/>
    <w:rsid w:val="00D1715B"/>
    <w:rPr>
      <w:rFonts w:cs="Times New Roman"/>
      <w:b/>
    </w:rPr>
  </w:style>
  <w:style w:type="paragraph" w:styleId="a5">
    <w:name w:val="Subtitle"/>
    <w:basedOn w:val="a0"/>
    <w:next w:val="a0"/>
    <w:link w:val="a6"/>
    <w:uiPriority w:val="99"/>
    <w:qFormat/>
    <w:rsid w:val="00D1715B"/>
    <w:pPr>
      <w:spacing w:after="60" w:line="240" w:lineRule="auto"/>
      <w:ind w:left="0"/>
      <w:jc w:val="center"/>
      <w:outlineLvl w:val="1"/>
    </w:pPr>
    <w:rPr>
      <w:rFonts w:ascii="Cambria" w:eastAsia="Times New Roman" w:hAnsi="Cambria"/>
      <w:sz w:val="24"/>
      <w:szCs w:val="24"/>
      <w:lang w:eastAsia="ru-RU"/>
    </w:rPr>
  </w:style>
  <w:style w:type="character" w:customStyle="1" w:styleId="a6">
    <w:name w:val="Подзаголовок Знак"/>
    <w:basedOn w:val="a1"/>
    <w:link w:val="a5"/>
    <w:uiPriority w:val="99"/>
    <w:locked/>
    <w:rsid w:val="00D1715B"/>
    <w:rPr>
      <w:rFonts w:ascii="Cambria" w:hAnsi="Cambria" w:cs="Times New Roman"/>
      <w:sz w:val="24"/>
      <w:szCs w:val="24"/>
    </w:rPr>
  </w:style>
  <w:style w:type="paragraph" w:styleId="a">
    <w:name w:val="List Bullet"/>
    <w:basedOn w:val="a0"/>
    <w:uiPriority w:val="99"/>
    <w:rsid w:val="00D1715B"/>
    <w:pPr>
      <w:numPr>
        <w:numId w:val="1"/>
      </w:numPr>
      <w:spacing w:line="240" w:lineRule="auto"/>
      <w:contextualSpacing/>
    </w:pPr>
    <w:rPr>
      <w:rFonts w:ascii="Times New Roman" w:eastAsia="Times New Roman" w:hAnsi="Times New Roman"/>
      <w:sz w:val="24"/>
      <w:szCs w:val="24"/>
      <w:lang w:eastAsia="ru-RU"/>
    </w:rPr>
  </w:style>
  <w:style w:type="character" w:styleId="a7">
    <w:name w:val="Hyperlink"/>
    <w:basedOn w:val="a1"/>
    <w:uiPriority w:val="99"/>
    <w:rsid w:val="003C3EB4"/>
    <w:rPr>
      <w:rFonts w:cs="Times New Roman"/>
      <w:color w:val="CCCCCC"/>
      <w:u w:val="single"/>
    </w:rPr>
  </w:style>
  <w:style w:type="table" w:styleId="a8">
    <w:name w:val="Table Grid"/>
    <w:basedOn w:val="a2"/>
    <w:uiPriority w:val="99"/>
    <w:locked/>
    <w:rsid w:val="004F1992"/>
    <w:pPr>
      <w:spacing w:line="276" w:lineRule="auto"/>
      <w:ind w:left="5103"/>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0"/>
    <w:uiPriority w:val="99"/>
    <w:rsid w:val="003C7B08"/>
    <w:pPr>
      <w:spacing w:before="100" w:beforeAutospacing="1" w:after="100" w:afterAutospacing="1" w:line="240" w:lineRule="auto"/>
      <w:ind w:left="0"/>
    </w:pPr>
    <w:rPr>
      <w:rFonts w:ascii="Times New Roman" w:hAnsi="Times New Roman"/>
      <w:sz w:val="24"/>
      <w:szCs w:val="24"/>
      <w:lang w:eastAsia="ru-RU"/>
    </w:rPr>
  </w:style>
  <w:style w:type="paragraph" w:customStyle="1" w:styleId="ListParagraph1">
    <w:name w:val="List Paragraph1"/>
    <w:basedOn w:val="a0"/>
    <w:uiPriority w:val="99"/>
    <w:rsid w:val="004A7A54"/>
    <w:pPr>
      <w:spacing w:after="200"/>
      <w:ind w:left="720"/>
    </w:pPr>
    <w:rPr>
      <w:rFonts w:eastAsia="Times New Roman"/>
    </w:rPr>
  </w:style>
  <w:style w:type="paragraph" w:styleId="aa">
    <w:name w:val="Body Text Indent"/>
    <w:basedOn w:val="a0"/>
    <w:link w:val="ab"/>
    <w:uiPriority w:val="99"/>
    <w:semiHidden/>
    <w:rsid w:val="004A7A54"/>
    <w:pPr>
      <w:spacing w:after="120"/>
      <w:ind w:left="283"/>
    </w:pPr>
  </w:style>
  <w:style w:type="character" w:customStyle="1" w:styleId="BodyTextIndentChar">
    <w:name w:val="Body Text Indent Char"/>
    <w:basedOn w:val="a1"/>
    <w:uiPriority w:val="99"/>
    <w:semiHidden/>
    <w:locked/>
    <w:rsid w:val="00973692"/>
    <w:rPr>
      <w:rFonts w:cs="Times New Roman"/>
      <w:lang w:eastAsia="en-US"/>
    </w:rPr>
  </w:style>
  <w:style w:type="character" w:customStyle="1" w:styleId="ab">
    <w:name w:val="Основной текст с отступом Знак"/>
    <w:basedOn w:val="a1"/>
    <w:link w:val="aa"/>
    <w:uiPriority w:val="99"/>
    <w:semiHidden/>
    <w:locked/>
    <w:rsid w:val="004A7A54"/>
    <w:rPr>
      <w:rFonts w:ascii="Calibri" w:hAnsi="Calibri" w:cs="Times New Roman"/>
      <w:sz w:val="22"/>
      <w:szCs w:val="22"/>
      <w:lang w:val="ru-RU" w:eastAsia="en-US" w:bidi="ar-SA"/>
    </w:rPr>
  </w:style>
  <w:style w:type="paragraph" w:customStyle="1" w:styleId="formattexttopleveltext">
    <w:name w:val="formattext topleveltext"/>
    <w:basedOn w:val="a0"/>
    <w:uiPriority w:val="99"/>
    <w:rsid w:val="0000753D"/>
    <w:pPr>
      <w:spacing w:before="100" w:beforeAutospacing="1" w:after="100" w:afterAutospacing="1" w:line="240" w:lineRule="auto"/>
      <w:ind w:left="0"/>
    </w:pPr>
    <w:rPr>
      <w:rFonts w:ascii="Arial Unicode MS" w:eastAsia="Times New Roman" w:hAnsi="Arial Unicode MS" w:cs="Arial Unicode MS"/>
      <w:sz w:val="24"/>
      <w:szCs w:val="24"/>
      <w:lang w:eastAsia="ru-RU"/>
    </w:rPr>
  </w:style>
  <w:style w:type="character" w:customStyle="1" w:styleId="apple-converted-space">
    <w:name w:val="apple-converted-space"/>
    <w:basedOn w:val="a1"/>
    <w:uiPriority w:val="99"/>
    <w:rsid w:val="0000753D"/>
    <w:rPr>
      <w:rFonts w:cs="Times New Roman"/>
    </w:rPr>
  </w:style>
  <w:style w:type="character" w:customStyle="1" w:styleId="match">
    <w:name w:val="match"/>
    <w:basedOn w:val="a1"/>
    <w:uiPriority w:val="99"/>
    <w:rsid w:val="0000753D"/>
    <w:rPr>
      <w:rFonts w:cs="Times New Roman"/>
    </w:rPr>
  </w:style>
  <w:style w:type="character" w:styleId="ac">
    <w:name w:val="FollowedHyperlink"/>
    <w:basedOn w:val="a1"/>
    <w:uiPriority w:val="99"/>
    <w:rsid w:val="000420D2"/>
    <w:rPr>
      <w:rFonts w:cs="Times New Roman"/>
      <w:color w:val="800080"/>
      <w:u w:val="single"/>
    </w:rPr>
  </w:style>
  <w:style w:type="paragraph" w:styleId="ad">
    <w:name w:val="Balloon Text"/>
    <w:basedOn w:val="a0"/>
    <w:link w:val="ae"/>
    <w:uiPriority w:val="99"/>
    <w:semiHidden/>
    <w:rsid w:val="007B7BFF"/>
    <w:rPr>
      <w:rFonts w:ascii="Tahoma" w:hAnsi="Tahoma" w:cs="Tahoma"/>
      <w:sz w:val="16"/>
      <w:szCs w:val="16"/>
    </w:rPr>
  </w:style>
  <w:style w:type="character" w:customStyle="1" w:styleId="ae">
    <w:name w:val="Текст выноски Знак"/>
    <w:basedOn w:val="a1"/>
    <w:link w:val="ad"/>
    <w:uiPriority w:val="99"/>
    <w:semiHidden/>
    <w:locked/>
    <w:rsid w:val="007B7709"/>
    <w:rPr>
      <w:rFonts w:ascii="Times New Roman" w:hAnsi="Times New Roman" w:cs="Times New Roman"/>
      <w:sz w:val="2"/>
      <w:lang w:eastAsia="en-US"/>
    </w:rPr>
  </w:style>
  <w:style w:type="table" w:customStyle="1" w:styleId="11">
    <w:name w:val="Сетка таблицы светлая1"/>
    <w:basedOn w:val="a2"/>
    <w:uiPriority w:val="40"/>
    <w:rsid w:val="00EC65AC"/>
    <w:rPr>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
    <w:name w:val="List Paragraph"/>
    <w:basedOn w:val="a0"/>
    <w:link w:val="af0"/>
    <w:uiPriority w:val="34"/>
    <w:qFormat/>
    <w:rsid w:val="006F1E1C"/>
    <w:pPr>
      <w:ind w:left="720"/>
      <w:contextualSpacing/>
    </w:pPr>
  </w:style>
  <w:style w:type="character" w:styleId="af1">
    <w:name w:val="annotation reference"/>
    <w:basedOn w:val="a1"/>
    <w:uiPriority w:val="99"/>
    <w:semiHidden/>
    <w:unhideWhenUsed/>
    <w:rsid w:val="0083286B"/>
    <w:rPr>
      <w:sz w:val="16"/>
      <w:szCs w:val="16"/>
    </w:rPr>
  </w:style>
  <w:style w:type="paragraph" w:styleId="af2">
    <w:name w:val="annotation text"/>
    <w:basedOn w:val="a0"/>
    <w:link w:val="af3"/>
    <w:uiPriority w:val="99"/>
    <w:semiHidden/>
    <w:unhideWhenUsed/>
    <w:rsid w:val="0083286B"/>
    <w:pPr>
      <w:spacing w:line="240" w:lineRule="auto"/>
    </w:pPr>
    <w:rPr>
      <w:sz w:val="20"/>
      <w:szCs w:val="20"/>
    </w:rPr>
  </w:style>
  <w:style w:type="character" w:customStyle="1" w:styleId="af3">
    <w:name w:val="Текст примечания Знак"/>
    <w:basedOn w:val="a1"/>
    <w:link w:val="af2"/>
    <w:uiPriority w:val="99"/>
    <w:semiHidden/>
    <w:rsid w:val="0083286B"/>
    <w:rPr>
      <w:sz w:val="20"/>
      <w:szCs w:val="20"/>
      <w:lang w:eastAsia="en-US"/>
    </w:rPr>
  </w:style>
  <w:style w:type="paragraph" w:styleId="af4">
    <w:name w:val="annotation subject"/>
    <w:basedOn w:val="af2"/>
    <w:next w:val="af2"/>
    <w:link w:val="af5"/>
    <w:uiPriority w:val="99"/>
    <w:semiHidden/>
    <w:unhideWhenUsed/>
    <w:rsid w:val="0083286B"/>
    <w:rPr>
      <w:b/>
      <w:bCs/>
    </w:rPr>
  </w:style>
  <w:style w:type="character" w:customStyle="1" w:styleId="af5">
    <w:name w:val="Тема примечания Знак"/>
    <w:basedOn w:val="af3"/>
    <w:link w:val="af4"/>
    <w:uiPriority w:val="99"/>
    <w:semiHidden/>
    <w:rsid w:val="0083286B"/>
    <w:rPr>
      <w:b/>
      <w:bCs/>
      <w:sz w:val="20"/>
      <w:szCs w:val="20"/>
      <w:lang w:eastAsia="en-US"/>
    </w:rPr>
  </w:style>
  <w:style w:type="paragraph" w:styleId="af6">
    <w:name w:val="Revision"/>
    <w:hidden/>
    <w:uiPriority w:val="99"/>
    <w:semiHidden/>
    <w:rsid w:val="0083286B"/>
    <w:rPr>
      <w:lang w:eastAsia="en-US"/>
    </w:rPr>
  </w:style>
  <w:style w:type="paragraph" w:customStyle="1" w:styleId="Default">
    <w:name w:val="Default"/>
    <w:rsid w:val="00932F37"/>
    <w:pPr>
      <w:autoSpaceDE w:val="0"/>
      <w:autoSpaceDN w:val="0"/>
      <w:adjustRightInd w:val="0"/>
    </w:pPr>
    <w:rPr>
      <w:rFonts w:ascii="Times New Roman" w:hAnsi="Times New Roman"/>
      <w:color w:val="000000"/>
      <w:sz w:val="24"/>
      <w:szCs w:val="24"/>
    </w:rPr>
  </w:style>
  <w:style w:type="table" w:customStyle="1" w:styleId="12">
    <w:name w:val="Сетка таблицы1"/>
    <w:basedOn w:val="a2"/>
    <w:next w:val="a8"/>
    <w:uiPriority w:val="39"/>
    <w:rsid w:val="00883CC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semiHidden/>
    <w:rsid w:val="00074841"/>
    <w:rPr>
      <w:rFonts w:asciiTheme="majorHAnsi" w:eastAsiaTheme="majorEastAsia" w:hAnsiTheme="majorHAnsi" w:cstheme="majorBidi"/>
      <w:color w:val="243F60" w:themeColor="accent1" w:themeShade="7F"/>
      <w:sz w:val="24"/>
      <w:szCs w:val="24"/>
      <w:lang w:eastAsia="en-US"/>
    </w:rPr>
  </w:style>
  <w:style w:type="table" w:customStyle="1" w:styleId="13">
    <w:name w:val="Сетка таблицы светлая1"/>
    <w:basedOn w:val="a2"/>
    <w:next w:val="11"/>
    <w:uiPriority w:val="40"/>
    <w:rsid w:val="00074841"/>
    <w:rPr>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10">
    <w:name w:val="Сетка таблицы11"/>
    <w:basedOn w:val="a2"/>
    <w:next w:val="a8"/>
    <w:uiPriority w:val="39"/>
    <w:rsid w:val="00074841"/>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Абзац списка Знак"/>
    <w:basedOn w:val="a1"/>
    <w:link w:val="af"/>
    <w:uiPriority w:val="34"/>
    <w:locked/>
    <w:rsid w:val="00D53780"/>
    <w:rPr>
      <w:lang w:eastAsia="en-US"/>
    </w:rPr>
  </w:style>
  <w:style w:type="paragraph" w:styleId="af7">
    <w:name w:val="header"/>
    <w:basedOn w:val="a0"/>
    <w:link w:val="af8"/>
    <w:uiPriority w:val="99"/>
    <w:unhideWhenUsed/>
    <w:rsid w:val="0096380E"/>
    <w:pPr>
      <w:tabs>
        <w:tab w:val="center" w:pos="4677"/>
        <w:tab w:val="right" w:pos="9355"/>
      </w:tabs>
      <w:spacing w:line="240" w:lineRule="auto"/>
    </w:pPr>
  </w:style>
  <w:style w:type="character" w:customStyle="1" w:styleId="af8">
    <w:name w:val="Верхний колонтитул Знак"/>
    <w:basedOn w:val="a1"/>
    <w:link w:val="af7"/>
    <w:uiPriority w:val="99"/>
    <w:rsid w:val="0096380E"/>
    <w:rPr>
      <w:lang w:eastAsia="en-US"/>
    </w:rPr>
  </w:style>
  <w:style w:type="paragraph" w:styleId="af9">
    <w:name w:val="footer"/>
    <w:basedOn w:val="a0"/>
    <w:link w:val="afa"/>
    <w:uiPriority w:val="99"/>
    <w:unhideWhenUsed/>
    <w:rsid w:val="0096380E"/>
    <w:pPr>
      <w:tabs>
        <w:tab w:val="center" w:pos="4677"/>
        <w:tab w:val="right" w:pos="9355"/>
      </w:tabs>
      <w:spacing w:line="240" w:lineRule="auto"/>
    </w:pPr>
  </w:style>
  <w:style w:type="character" w:customStyle="1" w:styleId="afa">
    <w:name w:val="Нижний колонтитул Знак"/>
    <w:basedOn w:val="a1"/>
    <w:link w:val="af9"/>
    <w:uiPriority w:val="99"/>
    <w:rsid w:val="0096380E"/>
    <w:rPr>
      <w:lang w:eastAsia="en-US"/>
    </w:rPr>
  </w:style>
  <w:style w:type="paragraph" w:styleId="afb">
    <w:name w:val="caption"/>
    <w:basedOn w:val="a0"/>
    <w:next w:val="a0"/>
    <w:unhideWhenUsed/>
    <w:qFormat/>
    <w:locked/>
    <w:rsid w:val="00F83E48"/>
    <w:pPr>
      <w:spacing w:after="200" w:line="240" w:lineRule="auto"/>
    </w:pPr>
    <w:rPr>
      <w:i/>
      <w:iCs/>
      <w:color w:val="1F497D" w:themeColor="text2"/>
      <w:sz w:val="18"/>
      <w:szCs w:val="18"/>
    </w:rPr>
  </w:style>
  <w:style w:type="character" w:customStyle="1" w:styleId="20">
    <w:name w:val="Заголовок 2 Знак"/>
    <w:basedOn w:val="a1"/>
    <w:link w:val="2"/>
    <w:semiHidden/>
    <w:rsid w:val="00CC3B4F"/>
    <w:rPr>
      <w:rFonts w:asciiTheme="majorHAnsi" w:eastAsiaTheme="majorEastAsia" w:hAnsiTheme="majorHAnsi" w:cstheme="majorBidi"/>
      <w:color w:val="365F91" w:themeColor="accent1" w:themeShade="BF"/>
      <w:sz w:val="26"/>
      <w:szCs w:val="26"/>
      <w:lang w:eastAsia="en-US"/>
    </w:rPr>
  </w:style>
  <w:style w:type="character" w:customStyle="1" w:styleId="typography">
    <w:name w:val="typography"/>
    <w:basedOn w:val="a1"/>
    <w:rsid w:val="008D24F7"/>
  </w:style>
  <w:style w:type="character" w:customStyle="1" w:styleId="jpfdse">
    <w:name w:val="jpfdse"/>
    <w:basedOn w:val="a1"/>
    <w:rsid w:val="00C516D5"/>
  </w:style>
  <w:style w:type="paragraph" w:styleId="afc">
    <w:name w:val="Title"/>
    <w:basedOn w:val="a0"/>
    <w:next w:val="a0"/>
    <w:link w:val="afd"/>
    <w:qFormat/>
    <w:locked/>
    <w:rsid w:val="00DF468A"/>
    <w:pPr>
      <w:spacing w:line="240" w:lineRule="auto"/>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1"/>
    <w:link w:val="afc"/>
    <w:rsid w:val="00DF468A"/>
    <w:rPr>
      <w:rFonts w:asciiTheme="majorHAnsi" w:eastAsiaTheme="majorEastAsia" w:hAnsiTheme="majorHAnsi" w:cstheme="majorBidi"/>
      <w:spacing w:val="-10"/>
      <w:kern w:val="28"/>
      <w:sz w:val="56"/>
      <w:szCs w:val="56"/>
      <w:lang w:eastAsia="en-US"/>
    </w:rPr>
  </w:style>
  <w:style w:type="paragraph" w:styleId="afe">
    <w:name w:val="No Spacing"/>
    <w:uiPriority w:val="1"/>
    <w:qFormat/>
    <w:rsid w:val="00934634"/>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34164">
      <w:bodyDiv w:val="1"/>
      <w:marLeft w:val="0"/>
      <w:marRight w:val="0"/>
      <w:marTop w:val="0"/>
      <w:marBottom w:val="0"/>
      <w:divBdr>
        <w:top w:val="none" w:sz="0" w:space="0" w:color="auto"/>
        <w:left w:val="none" w:sz="0" w:space="0" w:color="auto"/>
        <w:bottom w:val="none" w:sz="0" w:space="0" w:color="auto"/>
        <w:right w:val="none" w:sz="0" w:space="0" w:color="auto"/>
      </w:divBdr>
    </w:div>
    <w:div w:id="87504088">
      <w:bodyDiv w:val="1"/>
      <w:marLeft w:val="0"/>
      <w:marRight w:val="0"/>
      <w:marTop w:val="0"/>
      <w:marBottom w:val="0"/>
      <w:divBdr>
        <w:top w:val="none" w:sz="0" w:space="0" w:color="auto"/>
        <w:left w:val="none" w:sz="0" w:space="0" w:color="auto"/>
        <w:bottom w:val="none" w:sz="0" w:space="0" w:color="auto"/>
        <w:right w:val="none" w:sz="0" w:space="0" w:color="auto"/>
      </w:divBdr>
    </w:div>
    <w:div w:id="99571354">
      <w:bodyDiv w:val="1"/>
      <w:marLeft w:val="0"/>
      <w:marRight w:val="0"/>
      <w:marTop w:val="0"/>
      <w:marBottom w:val="0"/>
      <w:divBdr>
        <w:top w:val="none" w:sz="0" w:space="0" w:color="auto"/>
        <w:left w:val="none" w:sz="0" w:space="0" w:color="auto"/>
        <w:bottom w:val="none" w:sz="0" w:space="0" w:color="auto"/>
        <w:right w:val="none" w:sz="0" w:space="0" w:color="auto"/>
      </w:divBdr>
    </w:div>
    <w:div w:id="135923492">
      <w:bodyDiv w:val="1"/>
      <w:marLeft w:val="0"/>
      <w:marRight w:val="0"/>
      <w:marTop w:val="0"/>
      <w:marBottom w:val="0"/>
      <w:divBdr>
        <w:top w:val="none" w:sz="0" w:space="0" w:color="auto"/>
        <w:left w:val="none" w:sz="0" w:space="0" w:color="auto"/>
        <w:bottom w:val="none" w:sz="0" w:space="0" w:color="auto"/>
        <w:right w:val="none" w:sz="0" w:space="0" w:color="auto"/>
      </w:divBdr>
      <w:divsChild>
        <w:div w:id="999387748">
          <w:marLeft w:val="0"/>
          <w:marRight w:val="0"/>
          <w:marTop w:val="0"/>
          <w:marBottom w:val="0"/>
          <w:divBdr>
            <w:top w:val="none" w:sz="0" w:space="0" w:color="auto"/>
            <w:left w:val="none" w:sz="0" w:space="0" w:color="auto"/>
            <w:bottom w:val="none" w:sz="0" w:space="0" w:color="auto"/>
            <w:right w:val="none" w:sz="0" w:space="0" w:color="auto"/>
          </w:divBdr>
          <w:divsChild>
            <w:div w:id="31437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974930">
      <w:bodyDiv w:val="1"/>
      <w:marLeft w:val="0"/>
      <w:marRight w:val="0"/>
      <w:marTop w:val="0"/>
      <w:marBottom w:val="0"/>
      <w:divBdr>
        <w:top w:val="none" w:sz="0" w:space="0" w:color="auto"/>
        <w:left w:val="none" w:sz="0" w:space="0" w:color="auto"/>
        <w:bottom w:val="none" w:sz="0" w:space="0" w:color="auto"/>
        <w:right w:val="none" w:sz="0" w:space="0" w:color="auto"/>
      </w:divBdr>
    </w:div>
    <w:div w:id="287704259">
      <w:bodyDiv w:val="1"/>
      <w:marLeft w:val="0"/>
      <w:marRight w:val="0"/>
      <w:marTop w:val="0"/>
      <w:marBottom w:val="0"/>
      <w:divBdr>
        <w:top w:val="none" w:sz="0" w:space="0" w:color="auto"/>
        <w:left w:val="none" w:sz="0" w:space="0" w:color="auto"/>
        <w:bottom w:val="none" w:sz="0" w:space="0" w:color="auto"/>
        <w:right w:val="none" w:sz="0" w:space="0" w:color="auto"/>
      </w:divBdr>
    </w:div>
    <w:div w:id="335697354">
      <w:bodyDiv w:val="1"/>
      <w:marLeft w:val="0"/>
      <w:marRight w:val="0"/>
      <w:marTop w:val="0"/>
      <w:marBottom w:val="0"/>
      <w:divBdr>
        <w:top w:val="none" w:sz="0" w:space="0" w:color="auto"/>
        <w:left w:val="none" w:sz="0" w:space="0" w:color="auto"/>
        <w:bottom w:val="none" w:sz="0" w:space="0" w:color="auto"/>
        <w:right w:val="none" w:sz="0" w:space="0" w:color="auto"/>
      </w:divBdr>
    </w:div>
    <w:div w:id="562713314">
      <w:bodyDiv w:val="1"/>
      <w:marLeft w:val="0"/>
      <w:marRight w:val="0"/>
      <w:marTop w:val="0"/>
      <w:marBottom w:val="0"/>
      <w:divBdr>
        <w:top w:val="none" w:sz="0" w:space="0" w:color="auto"/>
        <w:left w:val="none" w:sz="0" w:space="0" w:color="auto"/>
        <w:bottom w:val="none" w:sz="0" w:space="0" w:color="auto"/>
        <w:right w:val="none" w:sz="0" w:space="0" w:color="auto"/>
      </w:divBdr>
    </w:div>
    <w:div w:id="569341059">
      <w:bodyDiv w:val="1"/>
      <w:marLeft w:val="0"/>
      <w:marRight w:val="0"/>
      <w:marTop w:val="0"/>
      <w:marBottom w:val="0"/>
      <w:divBdr>
        <w:top w:val="none" w:sz="0" w:space="0" w:color="auto"/>
        <w:left w:val="none" w:sz="0" w:space="0" w:color="auto"/>
        <w:bottom w:val="none" w:sz="0" w:space="0" w:color="auto"/>
        <w:right w:val="none" w:sz="0" w:space="0" w:color="auto"/>
      </w:divBdr>
    </w:div>
    <w:div w:id="665136684">
      <w:marLeft w:val="0"/>
      <w:marRight w:val="0"/>
      <w:marTop w:val="0"/>
      <w:marBottom w:val="0"/>
      <w:divBdr>
        <w:top w:val="none" w:sz="0" w:space="0" w:color="auto"/>
        <w:left w:val="none" w:sz="0" w:space="0" w:color="auto"/>
        <w:bottom w:val="none" w:sz="0" w:space="0" w:color="auto"/>
        <w:right w:val="none" w:sz="0" w:space="0" w:color="auto"/>
      </w:divBdr>
      <w:divsChild>
        <w:div w:id="665136687">
          <w:marLeft w:val="0"/>
          <w:marRight w:val="0"/>
          <w:marTop w:val="0"/>
          <w:marBottom w:val="0"/>
          <w:divBdr>
            <w:top w:val="none" w:sz="0" w:space="0" w:color="auto"/>
            <w:left w:val="none" w:sz="0" w:space="0" w:color="auto"/>
            <w:bottom w:val="none" w:sz="0" w:space="0" w:color="auto"/>
            <w:right w:val="none" w:sz="0" w:space="0" w:color="auto"/>
          </w:divBdr>
        </w:div>
      </w:divsChild>
    </w:div>
    <w:div w:id="665136685">
      <w:marLeft w:val="0"/>
      <w:marRight w:val="0"/>
      <w:marTop w:val="0"/>
      <w:marBottom w:val="0"/>
      <w:divBdr>
        <w:top w:val="none" w:sz="0" w:space="0" w:color="auto"/>
        <w:left w:val="none" w:sz="0" w:space="0" w:color="auto"/>
        <w:bottom w:val="none" w:sz="0" w:space="0" w:color="auto"/>
        <w:right w:val="none" w:sz="0" w:space="0" w:color="auto"/>
      </w:divBdr>
      <w:divsChild>
        <w:div w:id="665136686">
          <w:marLeft w:val="0"/>
          <w:marRight w:val="0"/>
          <w:marTop w:val="0"/>
          <w:marBottom w:val="0"/>
          <w:divBdr>
            <w:top w:val="none" w:sz="0" w:space="0" w:color="auto"/>
            <w:left w:val="none" w:sz="0" w:space="0" w:color="auto"/>
            <w:bottom w:val="none" w:sz="0" w:space="0" w:color="auto"/>
            <w:right w:val="none" w:sz="0" w:space="0" w:color="auto"/>
          </w:divBdr>
        </w:div>
      </w:divsChild>
    </w:div>
    <w:div w:id="665136689">
      <w:marLeft w:val="0"/>
      <w:marRight w:val="0"/>
      <w:marTop w:val="0"/>
      <w:marBottom w:val="0"/>
      <w:divBdr>
        <w:top w:val="none" w:sz="0" w:space="0" w:color="auto"/>
        <w:left w:val="none" w:sz="0" w:space="0" w:color="auto"/>
        <w:bottom w:val="none" w:sz="0" w:space="0" w:color="auto"/>
        <w:right w:val="none" w:sz="0" w:space="0" w:color="auto"/>
      </w:divBdr>
      <w:divsChild>
        <w:div w:id="665136688">
          <w:marLeft w:val="0"/>
          <w:marRight w:val="0"/>
          <w:marTop w:val="0"/>
          <w:marBottom w:val="0"/>
          <w:divBdr>
            <w:top w:val="none" w:sz="0" w:space="0" w:color="auto"/>
            <w:left w:val="none" w:sz="0" w:space="0" w:color="auto"/>
            <w:bottom w:val="none" w:sz="0" w:space="0" w:color="auto"/>
            <w:right w:val="none" w:sz="0" w:space="0" w:color="auto"/>
          </w:divBdr>
        </w:div>
      </w:divsChild>
    </w:div>
    <w:div w:id="676885164">
      <w:bodyDiv w:val="1"/>
      <w:marLeft w:val="0"/>
      <w:marRight w:val="0"/>
      <w:marTop w:val="0"/>
      <w:marBottom w:val="0"/>
      <w:divBdr>
        <w:top w:val="none" w:sz="0" w:space="0" w:color="auto"/>
        <w:left w:val="none" w:sz="0" w:space="0" w:color="auto"/>
        <w:bottom w:val="none" w:sz="0" w:space="0" w:color="auto"/>
        <w:right w:val="none" w:sz="0" w:space="0" w:color="auto"/>
      </w:divBdr>
    </w:div>
    <w:div w:id="678502849">
      <w:bodyDiv w:val="1"/>
      <w:marLeft w:val="0"/>
      <w:marRight w:val="0"/>
      <w:marTop w:val="0"/>
      <w:marBottom w:val="0"/>
      <w:divBdr>
        <w:top w:val="none" w:sz="0" w:space="0" w:color="auto"/>
        <w:left w:val="none" w:sz="0" w:space="0" w:color="auto"/>
        <w:bottom w:val="none" w:sz="0" w:space="0" w:color="auto"/>
        <w:right w:val="none" w:sz="0" w:space="0" w:color="auto"/>
      </w:divBdr>
      <w:divsChild>
        <w:div w:id="382144024">
          <w:marLeft w:val="0"/>
          <w:marRight w:val="0"/>
          <w:marTop w:val="0"/>
          <w:marBottom w:val="0"/>
          <w:divBdr>
            <w:top w:val="none" w:sz="0" w:space="0" w:color="auto"/>
            <w:left w:val="none" w:sz="0" w:space="0" w:color="auto"/>
            <w:bottom w:val="none" w:sz="0" w:space="0" w:color="auto"/>
            <w:right w:val="none" w:sz="0" w:space="0" w:color="auto"/>
          </w:divBdr>
        </w:div>
      </w:divsChild>
    </w:div>
    <w:div w:id="702480756">
      <w:bodyDiv w:val="1"/>
      <w:marLeft w:val="0"/>
      <w:marRight w:val="0"/>
      <w:marTop w:val="0"/>
      <w:marBottom w:val="0"/>
      <w:divBdr>
        <w:top w:val="none" w:sz="0" w:space="0" w:color="auto"/>
        <w:left w:val="none" w:sz="0" w:space="0" w:color="auto"/>
        <w:bottom w:val="none" w:sz="0" w:space="0" w:color="auto"/>
        <w:right w:val="none" w:sz="0" w:space="0" w:color="auto"/>
      </w:divBdr>
    </w:div>
    <w:div w:id="710811803">
      <w:bodyDiv w:val="1"/>
      <w:marLeft w:val="0"/>
      <w:marRight w:val="0"/>
      <w:marTop w:val="0"/>
      <w:marBottom w:val="0"/>
      <w:divBdr>
        <w:top w:val="none" w:sz="0" w:space="0" w:color="auto"/>
        <w:left w:val="none" w:sz="0" w:space="0" w:color="auto"/>
        <w:bottom w:val="none" w:sz="0" w:space="0" w:color="auto"/>
        <w:right w:val="none" w:sz="0" w:space="0" w:color="auto"/>
      </w:divBdr>
    </w:div>
    <w:div w:id="766654429">
      <w:bodyDiv w:val="1"/>
      <w:marLeft w:val="0"/>
      <w:marRight w:val="0"/>
      <w:marTop w:val="0"/>
      <w:marBottom w:val="0"/>
      <w:divBdr>
        <w:top w:val="none" w:sz="0" w:space="0" w:color="auto"/>
        <w:left w:val="none" w:sz="0" w:space="0" w:color="auto"/>
        <w:bottom w:val="none" w:sz="0" w:space="0" w:color="auto"/>
        <w:right w:val="none" w:sz="0" w:space="0" w:color="auto"/>
      </w:divBdr>
    </w:div>
    <w:div w:id="877476584">
      <w:bodyDiv w:val="1"/>
      <w:marLeft w:val="0"/>
      <w:marRight w:val="0"/>
      <w:marTop w:val="0"/>
      <w:marBottom w:val="0"/>
      <w:divBdr>
        <w:top w:val="none" w:sz="0" w:space="0" w:color="auto"/>
        <w:left w:val="none" w:sz="0" w:space="0" w:color="auto"/>
        <w:bottom w:val="none" w:sz="0" w:space="0" w:color="auto"/>
        <w:right w:val="none" w:sz="0" w:space="0" w:color="auto"/>
      </w:divBdr>
    </w:div>
    <w:div w:id="971977861">
      <w:bodyDiv w:val="1"/>
      <w:marLeft w:val="0"/>
      <w:marRight w:val="0"/>
      <w:marTop w:val="0"/>
      <w:marBottom w:val="0"/>
      <w:divBdr>
        <w:top w:val="none" w:sz="0" w:space="0" w:color="auto"/>
        <w:left w:val="none" w:sz="0" w:space="0" w:color="auto"/>
        <w:bottom w:val="none" w:sz="0" w:space="0" w:color="auto"/>
        <w:right w:val="none" w:sz="0" w:space="0" w:color="auto"/>
      </w:divBdr>
    </w:div>
    <w:div w:id="1016032235">
      <w:bodyDiv w:val="1"/>
      <w:marLeft w:val="0"/>
      <w:marRight w:val="0"/>
      <w:marTop w:val="0"/>
      <w:marBottom w:val="0"/>
      <w:divBdr>
        <w:top w:val="none" w:sz="0" w:space="0" w:color="auto"/>
        <w:left w:val="none" w:sz="0" w:space="0" w:color="auto"/>
        <w:bottom w:val="none" w:sz="0" w:space="0" w:color="auto"/>
        <w:right w:val="none" w:sz="0" w:space="0" w:color="auto"/>
      </w:divBdr>
    </w:div>
    <w:div w:id="1033968901">
      <w:bodyDiv w:val="1"/>
      <w:marLeft w:val="0"/>
      <w:marRight w:val="0"/>
      <w:marTop w:val="0"/>
      <w:marBottom w:val="0"/>
      <w:divBdr>
        <w:top w:val="none" w:sz="0" w:space="0" w:color="auto"/>
        <w:left w:val="none" w:sz="0" w:space="0" w:color="auto"/>
        <w:bottom w:val="none" w:sz="0" w:space="0" w:color="auto"/>
        <w:right w:val="none" w:sz="0" w:space="0" w:color="auto"/>
      </w:divBdr>
    </w:div>
    <w:div w:id="1041318059">
      <w:bodyDiv w:val="1"/>
      <w:marLeft w:val="0"/>
      <w:marRight w:val="0"/>
      <w:marTop w:val="0"/>
      <w:marBottom w:val="0"/>
      <w:divBdr>
        <w:top w:val="none" w:sz="0" w:space="0" w:color="auto"/>
        <w:left w:val="none" w:sz="0" w:space="0" w:color="auto"/>
        <w:bottom w:val="none" w:sz="0" w:space="0" w:color="auto"/>
        <w:right w:val="none" w:sz="0" w:space="0" w:color="auto"/>
      </w:divBdr>
    </w:div>
    <w:div w:id="1066686869">
      <w:bodyDiv w:val="1"/>
      <w:marLeft w:val="0"/>
      <w:marRight w:val="0"/>
      <w:marTop w:val="0"/>
      <w:marBottom w:val="0"/>
      <w:divBdr>
        <w:top w:val="none" w:sz="0" w:space="0" w:color="auto"/>
        <w:left w:val="none" w:sz="0" w:space="0" w:color="auto"/>
        <w:bottom w:val="none" w:sz="0" w:space="0" w:color="auto"/>
        <w:right w:val="none" w:sz="0" w:space="0" w:color="auto"/>
      </w:divBdr>
    </w:div>
    <w:div w:id="1079207765">
      <w:bodyDiv w:val="1"/>
      <w:marLeft w:val="0"/>
      <w:marRight w:val="0"/>
      <w:marTop w:val="0"/>
      <w:marBottom w:val="0"/>
      <w:divBdr>
        <w:top w:val="none" w:sz="0" w:space="0" w:color="auto"/>
        <w:left w:val="none" w:sz="0" w:space="0" w:color="auto"/>
        <w:bottom w:val="none" w:sz="0" w:space="0" w:color="auto"/>
        <w:right w:val="none" w:sz="0" w:space="0" w:color="auto"/>
      </w:divBdr>
    </w:div>
    <w:div w:id="1120952639">
      <w:bodyDiv w:val="1"/>
      <w:marLeft w:val="0"/>
      <w:marRight w:val="0"/>
      <w:marTop w:val="0"/>
      <w:marBottom w:val="0"/>
      <w:divBdr>
        <w:top w:val="none" w:sz="0" w:space="0" w:color="auto"/>
        <w:left w:val="none" w:sz="0" w:space="0" w:color="auto"/>
        <w:bottom w:val="none" w:sz="0" w:space="0" w:color="auto"/>
        <w:right w:val="none" w:sz="0" w:space="0" w:color="auto"/>
      </w:divBdr>
    </w:div>
    <w:div w:id="1237084626">
      <w:bodyDiv w:val="1"/>
      <w:marLeft w:val="0"/>
      <w:marRight w:val="0"/>
      <w:marTop w:val="0"/>
      <w:marBottom w:val="0"/>
      <w:divBdr>
        <w:top w:val="none" w:sz="0" w:space="0" w:color="auto"/>
        <w:left w:val="none" w:sz="0" w:space="0" w:color="auto"/>
        <w:bottom w:val="none" w:sz="0" w:space="0" w:color="auto"/>
        <w:right w:val="none" w:sz="0" w:space="0" w:color="auto"/>
      </w:divBdr>
    </w:div>
    <w:div w:id="1255287665">
      <w:bodyDiv w:val="1"/>
      <w:marLeft w:val="0"/>
      <w:marRight w:val="0"/>
      <w:marTop w:val="0"/>
      <w:marBottom w:val="0"/>
      <w:divBdr>
        <w:top w:val="none" w:sz="0" w:space="0" w:color="auto"/>
        <w:left w:val="none" w:sz="0" w:space="0" w:color="auto"/>
        <w:bottom w:val="none" w:sz="0" w:space="0" w:color="auto"/>
        <w:right w:val="none" w:sz="0" w:space="0" w:color="auto"/>
      </w:divBdr>
      <w:divsChild>
        <w:div w:id="1836258954">
          <w:marLeft w:val="0"/>
          <w:marRight w:val="0"/>
          <w:marTop w:val="0"/>
          <w:marBottom w:val="180"/>
          <w:divBdr>
            <w:top w:val="none" w:sz="0" w:space="0" w:color="auto"/>
            <w:left w:val="none" w:sz="0" w:space="0" w:color="auto"/>
            <w:bottom w:val="none" w:sz="0" w:space="0" w:color="auto"/>
            <w:right w:val="none" w:sz="0" w:space="0" w:color="auto"/>
          </w:divBdr>
          <w:divsChild>
            <w:div w:id="1199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104087">
      <w:bodyDiv w:val="1"/>
      <w:marLeft w:val="0"/>
      <w:marRight w:val="0"/>
      <w:marTop w:val="0"/>
      <w:marBottom w:val="0"/>
      <w:divBdr>
        <w:top w:val="none" w:sz="0" w:space="0" w:color="auto"/>
        <w:left w:val="none" w:sz="0" w:space="0" w:color="auto"/>
        <w:bottom w:val="none" w:sz="0" w:space="0" w:color="auto"/>
        <w:right w:val="none" w:sz="0" w:space="0" w:color="auto"/>
      </w:divBdr>
    </w:div>
    <w:div w:id="1284923800">
      <w:bodyDiv w:val="1"/>
      <w:marLeft w:val="0"/>
      <w:marRight w:val="0"/>
      <w:marTop w:val="0"/>
      <w:marBottom w:val="0"/>
      <w:divBdr>
        <w:top w:val="none" w:sz="0" w:space="0" w:color="auto"/>
        <w:left w:val="none" w:sz="0" w:space="0" w:color="auto"/>
        <w:bottom w:val="none" w:sz="0" w:space="0" w:color="auto"/>
        <w:right w:val="none" w:sz="0" w:space="0" w:color="auto"/>
      </w:divBdr>
    </w:div>
    <w:div w:id="1287390452">
      <w:bodyDiv w:val="1"/>
      <w:marLeft w:val="0"/>
      <w:marRight w:val="0"/>
      <w:marTop w:val="0"/>
      <w:marBottom w:val="0"/>
      <w:divBdr>
        <w:top w:val="none" w:sz="0" w:space="0" w:color="auto"/>
        <w:left w:val="none" w:sz="0" w:space="0" w:color="auto"/>
        <w:bottom w:val="none" w:sz="0" w:space="0" w:color="auto"/>
        <w:right w:val="none" w:sz="0" w:space="0" w:color="auto"/>
      </w:divBdr>
    </w:div>
    <w:div w:id="1346128736">
      <w:bodyDiv w:val="1"/>
      <w:marLeft w:val="0"/>
      <w:marRight w:val="0"/>
      <w:marTop w:val="0"/>
      <w:marBottom w:val="0"/>
      <w:divBdr>
        <w:top w:val="none" w:sz="0" w:space="0" w:color="auto"/>
        <w:left w:val="none" w:sz="0" w:space="0" w:color="auto"/>
        <w:bottom w:val="none" w:sz="0" w:space="0" w:color="auto"/>
        <w:right w:val="none" w:sz="0" w:space="0" w:color="auto"/>
      </w:divBdr>
    </w:div>
    <w:div w:id="1396313229">
      <w:bodyDiv w:val="1"/>
      <w:marLeft w:val="0"/>
      <w:marRight w:val="0"/>
      <w:marTop w:val="0"/>
      <w:marBottom w:val="0"/>
      <w:divBdr>
        <w:top w:val="none" w:sz="0" w:space="0" w:color="auto"/>
        <w:left w:val="none" w:sz="0" w:space="0" w:color="auto"/>
        <w:bottom w:val="none" w:sz="0" w:space="0" w:color="auto"/>
        <w:right w:val="none" w:sz="0" w:space="0" w:color="auto"/>
      </w:divBdr>
    </w:div>
    <w:div w:id="1479687179">
      <w:bodyDiv w:val="1"/>
      <w:marLeft w:val="0"/>
      <w:marRight w:val="0"/>
      <w:marTop w:val="0"/>
      <w:marBottom w:val="0"/>
      <w:divBdr>
        <w:top w:val="none" w:sz="0" w:space="0" w:color="auto"/>
        <w:left w:val="none" w:sz="0" w:space="0" w:color="auto"/>
        <w:bottom w:val="none" w:sz="0" w:space="0" w:color="auto"/>
        <w:right w:val="none" w:sz="0" w:space="0" w:color="auto"/>
      </w:divBdr>
    </w:div>
    <w:div w:id="1504512131">
      <w:bodyDiv w:val="1"/>
      <w:marLeft w:val="0"/>
      <w:marRight w:val="0"/>
      <w:marTop w:val="0"/>
      <w:marBottom w:val="0"/>
      <w:divBdr>
        <w:top w:val="none" w:sz="0" w:space="0" w:color="auto"/>
        <w:left w:val="none" w:sz="0" w:space="0" w:color="auto"/>
        <w:bottom w:val="none" w:sz="0" w:space="0" w:color="auto"/>
        <w:right w:val="none" w:sz="0" w:space="0" w:color="auto"/>
      </w:divBdr>
    </w:div>
    <w:div w:id="1508322845">
      <w:bodyDiv w:val="1"/>
      <w:marLeft w:val="0"/>
      <w:marRight w:val="0"/>
      <w:marTop w:val="0"/>
      <w:marBottom w:val="0"/>
      <w:divBdr>
        <w:top w:val="none" w:sz="0" w:space="0" w:color="auto"/>
        <w:left w:val="none" w:sz="0" w:space="0" w:color="auto"/>
        <w:bottom w:val="none" w:sz="0" w:space="0" w:color="auto"/>
        <w:right w:val="none" w:sz="0" w:space="0" w:color="auto"/>
      </w:divBdr>
    </w:div>
    <w:div w:id="1666350804">
      <w:bodyDiv w:val="1"/>
      <w:marLeft w:val="0"/>
      <w:marRight w:val="0"/>
      <w:marTop w:val="0"/>
      <w:marBottom w:val="0"/>
      <w:divBdr>
        <w:top w:val="none" w:sz="0" w:space="0" w:color="auto"/>
        <w:left w:val="none" w:sz="0" w:space="0" w:color="auto"/>
        <w:bottom w:val="none" w:sz="0" w:space="0" w:color="auto"/>
        <w:right w:val="none" w:sz="0" w:space="0" w:color="auto"/>
      </w:divBdr>
    </w:div>
    <w:div w:id="1691832769">
      <w:bodyDiv w:val="1"/>
      <w:marLeft w:val="0"/>
      <w:marRight w:val="0"/>
      <w:marTop w:val="0"/>
      <w:marBottom w:val="0"/>
      <w:divBdr>
        <w:top w:val="none" w:sz="0" w:space="0" w:color="auto"/>
        <w:left w:val="none" w:sz="0" w:space="0" w:color="auto"/>
        <w:bottom w:val="none" w:sz="0" w:space="0" w:color="auto"/>
        <w:right w:val="none" w:sz="0" w:space="0" w:color="auto"/>
      </w:divBdr>
    </w:div>
    <w:div w:id="1791128083">
      <w:bodyDiv w:val="1"/>
      <w:marLeft w:val="0"/>
      <w:marRight w:val="0"/>
      <w:marTop w:val="0"/>
      <w:marBottom w:val="0"/>
      <w:divBdr>
        <w:top w:val="none" w:sz="0" w:space="0" w:color="auto"/>
        <w:left w:val="none" w:sz="0" w:space="0" w:color="auto"/>
        <w:bottom w:val="none" w:sz="0" w:space="0" w:color="auto"/>
        <w:right w:val="none" w:sz="0" w:space="0" w:color="auto"/>
      </w:divBdr>
    </w:div>
    <w:div w:id="1897547545">
      <w:bodyDiv w:val="1"/>
      <w:marLeft w:val="0"/>
      <w:marRight w:val="0"/>
      <w:marTop w:val="0"/>
      <w:marBottom w:val="0"/>
      <w:divBdr>
        <w:top w:val="none" w:sz="0" w:space="0" w:color="auto"/>
        <w:left w:val="none" w:sz="0" w:space="0" w:color="auto"/>
        <w:bottom w:val="none" w:sz="0" w:space="0" w:color="auto"/>
        <w:right w:val="none" w:sz="0" w:space="0" w:color="auto"/>
      </w:divBdr>
    </w:div>
    <w:div w:id="2016223521">
      <w:bodyDiv w:val="1"/>
      <w:marLeft w:val="0"/>
      <w:marRight w:val="0"/>
      <w:marTop w:val="0"/>
      <w:marBottom w:val="0"/>
      <w:divBdr>
        <w:top w:val="none" w:sz="0" w:space="0" w:color="auto"/>
        <w:left w:val="none" w:sz="0" w:space="0" w:color="auto"/>
        <w:bottom w:val="none" w:sz="0" w:space="0" w:color="auto"/>
        <w:right w:val="none" w:sz="0" w:space="0" w:color="auto"/>
      </w:divBdr>
      <w:divsChild>
        <w:div w:id="1573419646">
          <w:marLeft w:val="0"/>
          <w:marRight w:val="0"/>
          <w:marTop w:val="0"/>
          <w:marBottom w:val="180"/>
          <w:divBdr>
            <w:top w:val="none" w:sz="0" w:space="0" w:color="auto"/>
            <w:left w:val="none" w:sz="0" w:space="0" w:color="auto"/>
            <w:bottom w:val="none" w:sz="0" w:space="0" w:color="auto"/>
            <w:right w:val="none" w:sz="0" w:space="0" w:color="auto"/>
          </w:divBdr>
          <w:divsChild>
            <w:div w:id="13469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61299">
      <w:bodyDiv w:val="1"/>
      <w:marLeft w:val="0"/>
      <w:marRight w:val="0"/>
      <w:marTop w:val="0"/>
      <w:marBottom w:val="0"/>
      <w:divBdr>
        <w:top w:val="none" w:sz="0" w:space="0" w:color="auto"/>
        <w:left w:val="none" w:sz="0" w:space="0" w:color="auto"/>
        <w:bottom w:val="none" w:sz="0" w:space="0" w:color="auto"/>
        <w:right w:val="none" w:sz="0" w:space="0" w:color="auto"/>
      </w:divBdr>
    </w:div>
    <w:div w:id="2124030672">
      <w:bodyDiv w:val="1"/>
      <w:marLeft w:val="0"/>
      <w:marRight w:val="0"/>
      <w:marTop w:val="0"/>
      <w:marBottom w:val="0"/>
      <w:divBdr>
        <w:top w:val="none" w:sz="0" w:space="0" w:color="auto"/>
        <w:left w:val="none" w:sz="0" w:space="0" w:color="auto"/>
        <w:bottom w:val="none" w:sz="0" w:space="0" w:color="auto"/>
        <w:right w:val="none" w:sz="0" w:space="0" w:color="auto"/>
      </w:divBdr>
      <w:divsChild>
        <w:div w:id="959845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1339C6841BBF5EF51765CB5B6F04E6473B32F4899AAE32EDF39F01639F495F849AF54CCC25F0A43711EFA3476y9SD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339C6841BBF5EF517641A1A49874622FBE2B419FAAE17D883BA14337F19DA813BF5085965A154B6D00FA2A769C92y5S4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1339C6841BBF5EF51765CB5B6F04E6473B32F4899AAE32EDF39F01639F495F85BAF0CC0C3571444730BAC6530C99D5412A357F83B52A637yDS6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339C6841BBF5EF51765CB5B6F04E6473B32A409CACE32EDF39F01639F495F85BAF0CC0C357164B700BAC6530C99D5412A357F83B52A637yDS6G" TargetMode="External"/><Relationship Id="rId5" Type="http://schemas.openxmlformats.org/officeDocument/2006/relationships/webSettings" Target="webSettings.xml"/><Relationship Id="rId15" Type="http://schemas.openxmlformats.org/officeDocument/2006/relationships/hyperlink" Target="consultantplus://offline/ref=71339C6841BBF5EF51765CB5B6F04E6473B32F4899AAE32EDF39F01639F495F85BAF0CC0C3571444730BAC6530C99D5412A357F83B52A637yDS6G" TargetMode="External"/><Relationship Id="rId10" Type="http://schemas.openxmlformats.org/officeDocument/2006/relationships/hyperlink" Target="consultantplus://offline/ref=71339C6841BBF5EF51765CB5B6F04E6473B32F4899AAE32EDF39F01639F495F849AF54CCC25F0A43711EFA3476y9SDG" TargetMode="External"/><Relationship Id="rId4" Type="http://schemas.openxmlformats.org/officeDocument/2006/relationships/settings" Target="settings.xml"/><Relationship Id="rId9" Type="http://schemas.openxmlformats.org/officeDocument/2006/relationships/hyperlink" Target="http://legalacts.ru/doc/prikaz-minenergo-rf-ot-13012003-n-6/" TargetMode="External"/><Relationship Id="rId14" Type="http://schemas.openxmlformats.org/officeDocument/2006/relationships/hyperlink" Target="consultantplus://offline/ref=71339C6841BBF5EF51765CB5B6F04E6473B32F4899AAE32EDF39F01639F495F85BAF0CC0C3571444700BAC6530C99D5412A357F83B52A637yDS6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D698AC-8670-4605-8081-7A00717F1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15</Pages>
  <Words>6728</Words>
  <Characters>38352</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
  <LinksUpToDate>false</LinksUpToDate>
  <CharactersWithSpaces>44991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
  <dc:creator>BronnikovaYuV</dc:creator>
  <cp:keywords/>
  <dc:description/>
  <cp:lastModifiedBy>Ермоленко Ярослав Николаевич</cp:lastModifiedBy>
  <cp:revision>3</cp:revision>
  <cp:lastPrinted>2024-10-29T11:55:00Z</cp:lastPrinted>
  <dcterms:created xsi:type="dcterms:W3CDTF">2024-11-12T08:29:00Z</dcterms:created>
  <dcterms:modified xsi:type="dcterms:W3CDTF">2024-11-13T05:59:00Z</dcterms:modified>
</cp:coreProperties>
</file>