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F" w:rsidRPr="002C07E2" w:rsidRDefault="00395B2F">
      <w:pPr>
        <w:rPr>
          <w:rFonts w:ascii="Tahoma" w:hAnsi="Tahoma" w:cs="Tahoma"/>
        </w:rPr>
      </w:pPr>
      <w:bookmarkStart w:id="0" w:name="_GoBack"/>
    </w:p>
    <w:p w:rsidR="00953BD0" w:rsidRPr="002C07E2" w:rsidRDefault="00953BD0" w:rsidP="00953BD0">
      <w:pPr>
        <w:jc w:val="right"/>
        <w:rPr>
          <w:rFonts w:ascii="Tahoma" w:hAnsi="Tahoma" w:cs="Tahoma"/>
          <w:b/>
          <w:szCs w:val="24"/>
        </w:rPr>
      </w:pPr>
      <w:r w:rsidRPr="002C07E2">
        <w:rPr>
          <w:rFonts w:ascii="Tahoma" w:hAnsi="Tahoma" w:cs="Tahoma"/>
          <w:b/>
          <w:szCs w:val="24"/>
        </w:rPr>
        <w:t>Приложение №</w:t>
      </w:r>
      <w:r w:rsidR="005A1CFC" w:rsidRPr="002C07E2">
        <w:rPr>
          <w:rFonts w:ascii="Tahoma" w:hAnsi="Tahoma" w:cs="Tahoma"/>
          <w:b/>
          <w:szCs w:val="24"/>
        </w:rPr>
        <w:t>6</w:t>
      </w:r>
      <w:r w:rsidRPr="002C07E2">
        <w:rPr>
          <w:rFonts w:ascii="Tahoma" w:hAnsi="Tahoma" w:cs="Tahoma"/>
          <w:b/>
          <w:szCs w:val="24"/>
        </w:rPr>
        <w:t xml:space="preserve"> </w:t>
      </w:r>
      <w:r w:rsidRPr="002C07E2">
        <w:rPr>
          <w:rFonts w:ascii="Tahoma" w:hAnsi="Tahoma" w:cs="Tahoma"/>
          <w:b/>
          <w:szCs w:val="24"/>
        </w:rPr>
        <w:br/>
        <w:t>к Приглашению к участию в закупочной процедуре</w:t>
      </w:r>
    </w:p>
    <w:p w:rsidR="00144D06" w:rsidRPr="002C07E2" w:rsidRDefault="00144D06" w:rsidP="00395B2F">
      <w:pPr>
        <w:rPr>
          <w:rFonts w:ascii="Tahoma" w:hAnsi="Tahoma" w:cs="Tahoma"/>
        </w:rPr>
      </w:pPr>
    </w:p>
    <w:p w:rsidR="00144D06" w:rsidRPr="002C07E2" w:rsidRDefault="00144D06" w:rsidP="00395B2F">
      <w:pPr>
        <w:rPr>
          <w:rFonts w:ascii="Tahoma" w:hAnsi="Tahoma" w:cs="Tahoma"/>
        </w:rPr>
      </w:pPr>
    </w:p>
    <w:p w:rsidR="00144D06" w:rsidRPr="002C07E2" w:rsidRDefault="00144D06" w:rsidP="00144D06">
      <w:pPr>
        <w:tabs>
          <w:tab w:val="left" w:pos="567"/>
        </w:tabs>
        <w:ind w:left="567" w:hanging="567"/>
        <w:jc w:val="center"/>
        <w:rPr>
          <w:rFonts w:ascii="Tahoma" w:hAnsi="Tahoma" w:cs="Tahoma"/>
          <w:b/>
          <w:szCs w:val="24"/>
        </w:rPr>
      </w:pPr>
      <w:r w:rsidRPr="002C07E2">
        <w:rPr>
          <w:rFonts w:ascii="Tahoma" w:hAnsi="Tahoma" w:cs="Tahoma"/>
          <w:b/>
          <w:szCs w:val="24"/>
        </w:rPr>
        <w:t>ДЕКЛАРАЦИЯ</w:t>
      </w:r>
    </w:p>
    <w:p w:rsidR="00144D06" w:rsidRPr="002C07E2" w:rsidRDefault="00144D06" w:rsidP="00144D06">
      <w:pPr>
        <w:tabs>
          <w:tab w:val="left" w:pos="567"/>
        </w:tabs>
        <w:ind w:left="567" w:hanging="567"/>
        <w:jc w:val="center"/>
        <w:rPr>
          <w:rFonts w:ascii="Tahoma" w:hAnsi="Tahoma" w:cs="Tahoma"/>
          <w:b/>
          <w:szCs w:val="24"/>
        </w:rPr>
      </w:pPr>
      <w:r w:rsidRPr="002C07E2">
        <w:rPr>
          <w:rFonts w:ascii="Tahoma" w:hAnsi="Tahoma" w:cs="Tahoma"/>
          <w:b/>
          <w:szCs w:val="24"/>
        </w:rPr>
        <w:t xml:space="preserve">Участника </w:t>
      </w:r>
      <w:r w:rsidR="00953BD0" w:rsidRPr="002C07E2">
        <w:rPr>
          <w:rFonts w:ascii="Tahoma" w:hAnsi="Tahoma" w:cs="Tahoma"/>
          <w:b/>
          <w:szCs w:val="24"/>
        </w:rPr>
        <w:t xml:space="preserve">закупочной процедуры </w:t>
      </w:r>
      <w:r w:rsidRPr="002C07E2">
        <w:rPr>
          <w:rFonts w:ascii="Tahoma" w:hAnsi="Tahoma" w:cs="Tahoma"/>
          <w:b/>
          <w:szCs w:val="24"/>
        </w:rPr>
        <w:t>о соответствии установленным требованиям.</w:t>
      </w:r>
    </w:p>
    <w:p w:rsidR="00205AD6" w:rsidRPr="002C07E2" w:rsidRDefault="00205AD6" w:rsidP="00144D06">
      <w:pPr>
        <w:tabs>
          <w:tab w:val="left" w:pos="567"/>
        </w:tabs>
        <w:ind w:left="567" w:hanging="567"/>
        <w:jc w:val="center"/>
        <w:rPr>
          <w:rFonts w:ascii="Tahoma" w:hAnsi="Tahoma" w:cs="Tahoma"/>
          <w:szCs w:val="24"/>
        </w:rPr>
      </w:pPr>
    </w:p>
    <w:p w:rsidR="00205AD6" w:rsidRPr="002C07E2" w:rsidRDefault="00B84852" w:rsidP="00B84852">
      <w:pPr>
        <w:tabs>
          <w:tab w:val="left" w:pos="0"/>
          <w:tab w:val="left" w:pos="142"/>
        </w:tabs>
        <w:jc w:val="left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>Настоящей Декларацией _________________________________</w:t>
      </w:r>
      <w:r w:rsidR="005978F2" w:rsidRPr="002C07E2">
        <w:rPr>
          <w:rFonts w:ascii="Tahoma" w:hAnsi="Tahoma" w:cs="Tahoma"/>
          <w:i/>
          <w:szCs w:val="24"/>
        </w:rPr>
        <w:t>(указать наименование Участника)</w:t>
      </w:r>
      <w:r w:rsidR="005978F2" w:rsidRPr="002C07E2">
        <w:rPr>
          <w:rFonts w:ascii="Tahoma" w:hAnsi="Tahoma" w:cs="Tahoma"/>
          <w:szCs w:val="24"/>
        </w:rPr>
        <w:t xml:space="preserve"> </w:t>
      </w:r>
      <w:r w:rsidRPr="002C07E2">
        <w:rPr>
          <w:rFonts w:ascii="Tahoma" w:hAnsi="Tahoma" w:cs="Tahoma"/>
          <w:szCs w:val="24"/>
        </w:rPr>
        <w:t xml:space="preserve"> (далее – Участник)</w:t>
      </w:r>
      <w:r w:rsidR="005978F2" w:rsidRPr="002C07E2">
        <w:rPr>
          <w:rFonts w:ascii="Tahoma" w:hAnsi="Tahoma" w:cs="Tahoma"/>
          <w:szCs w:val="24"/>
        </w:rPr>
        <w:t xml:space="preserve"> в рамках закупочной процедуры от___________ №__________ </w:t>
      </w:r>
      <w:r w:rsidR="005978F2" w:rsidRPr="002C07E2">
        <w:rPr>
          <w:rStyle w:val="a8"/>
          <w:rFonts w:ascii="Tahoma" w:hAnsi="Tahoma" w:cs="Tahoma"/>
          <w:szCs w:val="24"/>
        </w:rPr>
        <w:endnoteReference w:id="1"/>
      </w:r>
      <w:r w:rsidR="005978F2" w:rsidRPr="002C07E2">
        <w:rPr>
          <w:rFonts w:ascii="Tahoma" w:hAnsi="Tahoma" w:cs="Tahoma"/>
          <w:szCs w:val="24"/>
        </w:rPr>
        <w:t xml:space="preserve"> </w:t>
      </w:r>
      <w:r w:rsidRPr="002C07E2">
        <w:rPr>
          <w:rFonts w:ascii="Tahoma" w:hAnsi="Tahoma" w:cs="Tahoma"/>
          <w:szCs w:val="24"/>
        </w:rPr>
        <w:t xml:space="preserve"> подтверждает:</w:t>
      </w:r>
    </w:p>
    <w:p w:rsidR="00B84852" w:rsidRPr="002C07E2" w:rsidRDefault="00B84852" w:rsidP="00B84852">
      <w:pPr>
        <w:tabs>
          <w:tab w:val="left" w:pos="0"/>
          <w:tab w:val="left" w:pos="142"/>
        </w:tabs>
        <w:jc w:val="left"/>
        <w:rPr>
          <w:rFonts w:ascii="Tahoma" w:hAnsi="Tahoma" w:cs="Tahoma"/>
          <w:szCs w:val="24"/>
        </w:rPr>
      </w:pPr>
    </w:p>
    <w:p w:rsidR="00953BD0" w:rsidRPr="002C07E2" w:rsidRDefault="00953BD0" w:rsidP="00953BD0">
      <w:pPr>
        <w:numPr>
          <w:ilvl w:val="0"/>
          <w:numId w:val="1"/>
        </w:numPr>
        <w:ind w:left="18" w:firstLine="426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общества;</w:t>
      </w:r>
    </w:p>
    <w:p w:rsidR="00953BD0" w:rsidRPr="002C07E2" w:rsidRDefault="00953BD0" w:rsidP="00953BD0">
      <w:pPr>
        <w:numPr>
          <w:ilvl w:val="0"/>
          <w:numId w:val="1"/>
        </w:numPr>
        <w:ind w:left="0" w:firstLine="360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953BD0" w:rsidRPr="002C07E2" w:rsidRDefault="00953BD0" w:rsidP="00953BD0">
      <w:pPr>
        <w:pStyle w:val="a3"/>
        <w:numPr>
          <w:ilvl w:val="0"/>
          <w:numId w:val="1"/>
        </w:numPr>
        <w:ind w:left="0" w:firstLine="302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закупках;</w:t>
      </w:r>
    </w:p>
    <w:p w:rsidR="00953BD0" w:rsidRPr="002C07E2" w:rsidRDefault="00953BD0" w:rsidP="00953BD0">
      <w:pPr>
        <w:pStyle w:val="a3"/>
        <w:numPr>
          <w:ilvl w:val="0"/>
          <w:numId w:val="1"/>
        </w:numPr>
        <w:ind w:left="18" w:firstLine="342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принято;</w:t>
      </w:r>
    </w:p>
    <w:p w:rsidR="00953BD0" w:rsidRPr="002C07E2" w:rsidRDefault="00953BD0" w:rsidP="00953BD0">
      <w:pPr>
        <w:numPr>
          <w:ilvl w:val="0"/>
          <w:numId w:val="1"/>
        </w:numPr>
        <w:ind w:left="18" w:firstLine="342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 xml:space="preserve"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44-ФЗ; </w:t>
      </w:r>
    </w:p>
    <w:p w:rsidR="00953BD0" w:rsidRPr="002C07E2" w:rsidRDefault="00953BD0" w:rsidP="00953BD0">
      <w:pPr>
        <w:numPr>
          <w:ilvl w:val="0"/>
          <w:numId w:val="1"/>
        </w:numPr>
        <w:ind w:left="18" w:firstLine="342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услугам;</w:t>
      </w:r>
    </w:p>
    <w:p w:rsidR="00953BD0" w:rsidRPr="002C07E2" w:rsidRDefault="00953BD0" w:rsidP="00953BD0">
      <w:pPr>
        <w:numPr>
          <w:ilvl w:val="0"/>
          <w:numId w:val="1"/>
        </w:numPr>
        <w:ind w:left="18" w:firstLine="342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Российской Федерации;</w:t>
      </w:r>
    </w:p>
    <w:p w:rsidR="00953BD0" w:rsidRPr="002C07E2" w:rsidRDefault="00953BD0" w:rsidP="00953BD0">
      <w:pPr>
        <w:numPr>
          <w:ilvl w:val="0"/>
          <w:numId w:val="1"/>
        </w:numPr>
        <w:ind w:left="18" w:firstLine="284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 xml:space="preserve"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лица);  </w:t>
      </w:r>
    </w:p>
    <w:p w:rsidR="00B84852" w:rsidRPr="002C07E2" w:rsidRDefault="00953BD0" w:rsidP="00B84852">
      <w:pPr>
        <w:numPr>
          <w:ilvl w:val="0"/>
          <w:numId w:val="1"/>
        </w:numPr>
        <w:ind w:left="18" w:firstLine="342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 xml:space="preserve"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</w:t>
      </w:r>
      <w:r w:rsidRPr="002C07E2">
        <w:rPr>
          <w:rFonts w:ascii="Tahoma" w:hAnsi="Tahoma" w:cs="Tahoma"/>
          <w:szCs w:val="24"/>
        </w:rPr>
        <w:lastRenderedPageBreak/>
        <w:t>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закупки;</w:t>
      </w:r>
    </w:p>
    <w:p w:rsidR="00953BD0" w:rsidRPr="002C07E2" w:rsidRDefault="00953BD0" w:rsidP="00B84852">
      <w:pPr>
        <w:numPr>
          <w:ilvl w:val="0"/>
          <w:numId w:val="1"/>
        </w:numPr>
        <w:ind w:left="18" w:firstLine="342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</w:r>
      <w:r w:rsidR="00B84852" w:rsidRPr="002C07E2">
        <w:rPr>
          <w:rFonts w:ascii="Tahoma" w:hAnsi="Tahoma" w:cs="Tahoma"/>
          <w:szCs w:val="24"/>
        </w:rPr>
        <w:t xml:space="preserve">. </w:t>
      </w:r>
    </w:p>
    <w:p w:rsidR="00205AD6" w:rsidRPr="002C07E2" w:rsidRDefault="00205AD6" w:rsidP="00144D06">
      <w:pPr>
        <w:tabs>
          <w:tab w:val="left" w:pos="567"/>
        </w:tabs>
        <w:ind w:left="567" w:hanging="567"/>
        <w:jc w:val="center"/>
        <w:rPr>
          <w:rFonts w:ascii="Tahoma" w:hAnsi="Tahoma" w:cs="Tahoma"/>
          <w:szCs w:val="24"/>
        </w:rPr>
      </w:pPr>
    </w:p>
    <w:p w:rsidR="00B84852" w:rsidRPr="002C07E2" w:rsidRDefault="00B84852" w:rsidP="00144D06">
      <w:pPr>
        <w:tabs>
          <w:tab w:val="left" w:pos="567"/>
        </w:tabs>
        <w:ind w:left="567" w:hanging="567"/>
        <w:jc w:val="center"/>
        <w:rPr>
          <w:rFonts w:ascii="Tahoma" w:hAnsi="Tahoma" w:cs="Tahoma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953BD0" w:rsidRPr="002C07E2" w:rsidTr="00726D3C">
        <w:trPr>
          <w:trHeight w:val="449"/>
        </w:trPr>
        <w:tc>
          <w:tcPr>
            <w:tcW w:w="3409" w:type="dxa"/>
            <w:vAlign w:val="center"/>
          </w:tcPr>
          <w:p w:rsidR="00953BD0" w:rsidRPr="002C07E2" w:rsidRDefault="00263E69" w:rsidP="00263E69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2C07E2">
              <w:rPr>
                <w:rFonts w:ascii="Tahoma" w:hAnsi="Tahoma" w:cs="Tahoma"/>
                <w:b/>
                <w:szCs w:val="24"/>
              </w:rPr>
              <w:t>Наименование должности (Участник</w:t>
            </w:r>
            <w:r w:rsidR="00953BD0" w:rsidRPr="002C07E2">
              <w:rPr>
                <w:rFonts w:ascii="Tahoma" w:hAnsi="Tahoma" w:cs="Tahoma"/>
                <w:b/>
                <w:szCs w:val="24"/>
              </w:rPr>
              <w:t>)</w:t>
            </w:r>
          </w:p>
        </w:tc>
        <w:tc>
          <w:tcPr>
            <w:tcW w:w="3421" w:type="dxa"/>
            <w:vAlign w:val="center"/>
          </w:tcPr>
          <w:p w:rsidR="00953BD0" w:rsidRPr="002C07E2" w:rsidRDefault="00953BD0" w:rsidP="00726D3C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2C07E2">
              <w:rPr>
                <w:rFonts w:ascii="Tahoma" w:hAnsi="Tahoma" w:cs="Tahoma"/>
                <w:b/>
                <w:bCs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953BD0" w:rsidRPr="002C07E2" w:rsidRDefault="00953BD0" w:rsidP="00726D3C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2C07E2">
              <w:rPr>
                <w:rFonts w:ascii="Tahoma" w:hAnsi="Tahoma" w:cs="Tahoma"/>
                <w:b/>
                <w:szCs w:val="24"/>
              </w:rPr>
              <w:t>ФИО</w:t>
            </w:r>
          </w:p>
        </w:tc>
      </w:tr>
    </w:tbl>
    <w:p w:rsidR="00953BD0" w:rsidRPr="002C07E2" w:rsidRDefault="00953BD0" w:rsidP="00953BD0">
      <w:pPr>
        <w:jc w:val="center"/>
        <w:rPr>
          <w:rFonts w:ascii="Tahoma" w:hAnsi="Tahoma" w:cs="Tahoma"/>
          <w:szCs w:val="24"/>
        </w:rPr>
      </w:pPr>
      <w:r w:rsidRPr="002C07E2">
        <w:rPr>
          <w:rFonts w:ascii="Tahoma" w:hAnsi="Tahoma" w:cs="Tahoma"/>
          <w:szCs w:val="24"/>
        </w:rPr>
        <w:t>м.п.</w:t>
      </w:r>
    </w:p>
    <w:bookmarkEnd w:id="0"/>
    <w:p w:rsidR="00205AD6" w:rsidRPr="002C07E2" w:rsidRDefault="00205AD6" w:rsidP="00205AD6">
      <w:pPr>
        <w:spacing w:after="200" w:line="276" w:lineRule="auto"/>
        <w:rPr>
          <w:rFonts w:ascii="Tahoma" w:hAnsi="Tahoma" w:cs="Tahoma"/>
        </w:rPr>
      </w:pPr>
    </w:p>
    <w:sectPr w:rsidR="00205AD6" w:rsidRPr="002C07E2" w:rsidSect="00D110FE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EA2" w:rsidRDefault="00FB5EA2" w:rsidP="005978F2">
      <w:r>
        <w:separator/>
      </w:r>
    </w:p>
  </w:endnote>
  <w:endnote w:type="continuationSeparator" w:id="0">
    <w:p w:rsidR="00FB5EA2" w:rsidRDefault="00FB5EA2" w:rsidP="005978F2">
      <w:r>
        <w:continuationSeparator/>
      </w:r>
    </w:p>
  </w:endnote>
  <w:endnote w:id="1">
    <w:p w:rsidR="005978F2" w:rsidRPr="00EB0738" w:rsidRDefault="005978F2" w:rsidP="005978F2">
      <w:pPr>
        <w:pStyle w:val="a6"/>
      </w:pPr>
      <w:r>
        <w:rPr>
          <w:rStyle w:val="a8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EA2" w:rsidRDefault="00FB5EA2" w:rsidP="005978F2">
      <w:r>
        <w:separator/>
      </w:r>
    </w:p>
  </w:footnote>
  <w:footnote w:type="continuationSeparator" w:id="0">
    <w:p w:rsidR="00FB5EA2" w:rsidRDefault="00FB5EA2" w:rsidP="00597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50"/>
    <w:rsid w:val="000028E1"/>
    <w:rsid w:val="00144D06"/>
    <w:rsid w:val="00205AD6"/>
    <w:rsid w:val="00263E69"/>
    <w:rsid w:val="00272997"/>
    <w:rsid w:val="002C07E2"/>
    <w:rsid w:val="00322E31"/>
    <w:rsid w:val="00390692"/>
    <w:rsid w:val="00395B2F"/>
    <w:rsid w:val="003E5FB1"/>
    <w:rsid w:val="004D40F9"/>
    <w:rsid w:val="005978F2"/>
    <w:rsid w:val="005A1CFC"/>
    <w:rsid w:val="00701D55"/>
    <w:rsid w:val="00720A53"/>
    <w:rsid w:val="00863F50"/>
    <w:rsid w:val="008C299D"/>
    <w:rsid w:val="008E29F3"/>
    <w:rsid w:val="008F19ED"/>
    <w:rsid w:val="00953BD0"/>
    <w:rsid w:val="00964654"/>
    <w:rsid w:val="00B3098E"/>
    <w:rsid w:val="00B84852"/>
    <w:rsid w:val="00BA63D2"/>
    <w:rsid w:val="00BD71CB"/>
    <w:rsid w:val="00D110FE"/>
    <w:rsid w:val="00EF466B"/>
    <w:rsid w:val="00FB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F654B-93B0-4512-9571-89724A3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"/>
    <w:link w:val="a4"/>
    <w:uiPriority w:val="34"/>
    <w:qFormat/>
    <w:rsid w:val="00953BD0"/>
    <w:pPr>
      <w:ind w:left="720"/>
    </w:pPr>
  </w:style>
  <w:style w:type="character" w:customStyle="1" w:styleId="a4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3"/>
    <w:uiPriority w:val="34"/>
    <w:locked/>
    <w:rsid w:val="00953B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95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endnote text"/>
    <w:basedOn w:val="a"/>
    <w:link w:val="a7"/>
    <w:uiPriority w:val="99"/>
    <w:semiHidden/>
    <w:unhideWhenUsed/>
    <w:rsid w:val="005978F2"/>
    <w:rPr>
      <w:sz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978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597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20</cp:revision>
  <dcterms:created xsi:type="dcterms:W3CDTF">2020-08-20T09:49:00Z</dcterms:created>
  <dcterms:modified xsi:type="dcterms:W3CDTF">2025-03-27T11:02:00Z</dcterms:modified>
</cp:coreProperties>
</file>